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Calibri" w:cs="Times New Roman" w:asciiTheme="minorAscii" w:hAnsiTheme="minorAscii"/>
          <w:color w:val="auto"/>
          <w:kern w:val="0"/>
          <w:sz w:val="22"/>
          <w:szCs w:val="22"/>
          <w:lang w:val="en-GB" w:eastAsia="en-US"/>
        </w:rPr>
      </w:pPr>
      <w:r>
        <w:rPr>
          <w:rFonts w:hint="default" w:asciiTheme="minorAscii" w:hAnsiTheme="minorAscii"/>
          <w:sz w:val="22"/>
          <w:szCs w:val="22"/>
          <w:lang w:val="en-GB" w:eastAsia="en-US"/>
        </w:rPr>
        <w:t xml:space="preserve">This Policy applies between you, the User of this Web Site and </w:t>
      </w:r>
      <w:bookmarkStart w:id="14" w:name="_GoBack"/>
      <w:r>
        <w:rPr>
          <w:rFonts w:hint="default" w:asciiTheme="minorAscii" w:hAnsiTheme="minorAscii"/>
          <w:sz w:val="22"/>
          <w:szCs w:val="22"/>
          <w:lang w:val="en"/>
        </w:rPr>
        <w:t>Premier Composites</w:t>
      </w:r>
      <w:bookmarkEnd w:id="14"/>
      <w:r>
        <w:rPr>
          <w:rFonts w:hint="default" w:asciiTheme="minorAscii" w:hAnsiTheme="minorAscii"/>
          <w:sz w:val="22"/>
          <w:szCs w:val="22"/>
          <w:lang w:val="en"/>
        </w:rPr>
        <w:t xml:space="preserve"> </w:t>
      </w:r>
      <w:r>
        <w:rPr>
          <w:rFonts w:hint="default" w:eastAsia="Calibri" w:cs="Times New Roman" w:asciiTheme="minorAscii" w:hAnsiTheme="minorAscii"/>
          <w:color w:val="auto"/>
          <w:kern w:val="0"/>
          <w:sz w:val="22"/>
          <w:szCs w:val="22"/>
          <w:lang w:val="en-GB" w:eastAsia="en-US"/>
        </w:rPr>
        <w:t xml:space="preserve">the owner and provider of this Web Site. This Policy applies to our use of any and all Data collected by us in relation to your use of the Web Site and our Services. This Policy was last updated on the </w:t>
      </w:r>
      <w:r>
        <w:rPr>
          <w:rFonts w:hint="default" w:eastAsia="Calibri" w:cs="Times New Roman" w:asciiTheme="minorAscii" w:hAnsiTheme="minorAscii"/>
          <w:color w:val="auto"/>
          <w:kern w:val="0"/>
          <w:sz w:val="22"/>
          <w:szCs w:val="22"/>
          <w:lang w:val="en-GB" w:eastAsia="en-US"/>
        </w:rPr>
        <w:fldChar w:fldCharType="begin"/>
      </w:r>
      <w:r>
        <w:rPr>
          <w:rFonts w:hint="default" w:eastAsia="Calibri" w:cs="Times New Roman" w:asciiTheme="minorAscii" w:hAnsiTheme="minorAscii"/>
          <w:color w:val="auto"/>
          <w:kern w:val="0"/>
          <w:sz w:val="22"/>
          <w:szCs w:val="22"/>
          <w:lang w:val="en-GB" w:eastAsia="en-US"/>
        </w:rPr>
        <w:instrText xml:space="preserve"> DATE \@ "dd MMMM yyyy" </w:instrText>
      </w:r>
      <w:r>
        <w:rPr>
          <w:rFonts w:hint="default" w:eastAsia="Calibri" w:cs="Times New Roman" w:asciiTheme="minorAscii" w:hAnsiTheme="minorAscii"/>
          <w:color w:val="auto"/>
          <w:kern w:val="0"/>
          <w:sz w:val="22"/>
          <w:szCs w:val="22"/>
          <w:lang w:val="en-GB" w:eastAsia="en-US"/>
        </w:rPr>
        <w:fldChar w:fldCharType="separate"/>
      </w:r>
      <w:r>
        <w:rPr>
          <w:rFonts w:hint="default" w:eastAsia="Calibri" w:cs="Times New Roman" w:asciiTheme="minorAscii" w:hAnsiTheme="minorAscii"/>
          <w:color w:val="auto"/>
          <w:kern w:val="0"/>
          <w:sz w:val="22"/>
          <w:szCs w:val="22"/>
          <w:lang w:val="en-GB" w:eastAsia="en-US"/>
        </w:rPr>
        <w:t>10 May 2021</w:t>
      </w:r>
      <w:r>
        <w:rPr>
          <w:rFonts w:hint="default" w:eastAsia="Calibri" w:cs="Times New Roman" w:asciiTheme="minorAscii" w:hAnsiTheme="minorAscii"/>
          <w:color w:val="auto"/>
          <w:kern w:val="0"/>
          <w:sz w:val="22"/>
          <w:szCs w:val="22"/>
          <w:lang w:val="en-GB" w:eastAsia="en-US"/>
        </w:rPr>
        <w:fldChar w:fldCharType="end"/>
      </w:r>
      <w:r>
        <w:rPr>
          <w:rFonts w:hint="default" w:eastAsia="Calibri" w:cs="Times New Roman" w:asciiTheme="minorAscii" w:hAnsiTheme="minorAscii"/>
          <w:color w:val="auto"/>
          <w:kern w:val="0"/>
          <w:sz w:val="22"/>
          <w:szCs w:val="22"/>
          <w:lang w:val="en-GB" w:eastAsia="en-US"/>
        </w:rPr>
        <w:t>.</w:t>
      </w:r>
    </w:p>
    <w:p>
      <w:pPr>
        <w:keepNext/>
        <w:keepLines/>
        <w:spacing w:before="240" w:after="0" w:line="259" w:lineRule="auto"/>
        <w:outlineLvl w:val="0"/>
        <w:rPr>
          <w:rFonts w:hint="default" w:eastAsia="等线 Light" w:cs="Times New Roman" w:asciiTheme="minorAscii" w:hAnsiTheme="minorAscii"/>
          <w:b/>
          <w:bCs/>
          <w:color w:val="auto"/>
          <w:sz w:val="22"/>
          <w:szCs w:val="22"/>
          <w:lang w:val="en-GB" w:eastAsia="en-US" w:bidi="ar-SA"/>
        </w:rPr>
      </w:pPr>
      <w:r>
        <w:rPr>
          <w:rFonts w:hint="default" w:eastAsia="等线 Light" w:cs="Times New Roman" w:asciiTheme="minorAscii" w:hAnsiTheme="minorAscii"/>
          <w:b/>
          <w:bCs/>
          <w:color w:val="auto"/>
          <w:sz w:val="22"/>
          <w:szCs w:val="22"/>
          <w:lang w:val="en-GB" w:eastAsia="en-US" w:bidi="ar-SA"/>
        </w:rPr>
        <w:t xml:space="preserve">The Regulation </w:t>
      </w:r>
    </w:p>
    <w:p>
      <w:pPr>
        <w:widowControl/>
        <w:spacing w:after="160" w:line="259" w:lineRule="auto"/>
        <w:jc w:val="both"/>
        <w:rPr>
          <w:rFonts w:hint="default" w:eastAsia="Calibri" w:cs="Calibri" w:asciiTheme="minorAscii" w:hAnsiTheme="minorAscii"/>
          <w:color w:val="auto"/>
          <w:kern w:val="0"/>
          <w:sz w:val="22"/>
          <w:szCs w:val="22"/>
          <w:lang w:val="en-GB" w:eastAsia="en-US"/>
        </w:rPr>
      </w:pPr>
      <w:r>
        <w:rPr>
          <w:rFonts w:hint="default" w:eastAsia="Calibri" w:cs="Times New Roman" w:asciiTheme="minorAscii" w:hAnsiTheme="minorAscii"/>
          <w:color w:val="auto"/>
          <w:kern w:val="0"/>
          <w:sz w:val="22"/>
          <w:szCs w:val="22"/>
          <w:lang w:val="en-GB" w:eastAsia="en-US"/>
        </w:rPr>
        <w:t xml:space="preserve">If you live in the European Economic Area, </w:t>
      </w:r>
      <w:r>
        <w:rPr>
          <w:rFonts w:hint="default" w:eastAsia="Calibri" w:cs="Calibri" w:asciiTheme="minorAscii" w:hAnsiTheme="minorAscii"/>
          <w:color w:val="auto"/>
          <w:kern w:val="0"/>
          <w:sz w:val="22"/>
          <w:szCs w:val="22"/>
          <w:lang w:val="en-GB" w:eastAsia="en-US"/>
        </w:rPr>
        <w:t>Regulation (EU) 2016/679 (General Data Protection Regulation) is the European Regulation and in the UK, it is the Data Protection Act 2018.</w:t>
      </w:r>
    </w:p>
    <w:p>
      <w:pPr>
        <w:keepNext/>
        <w:keepLines/>
        <w:spacing w:before="240" w:after="0" w:line="259" w:lineRule="auto"/>
        <w:outlineLvl w:val="0"/>
        <w:rPr>
          <w:rFonts w:hint="default" w:eastAsia="等线 Light" w:cs="Times New Roman" w:asciiTheme="minorAscii" w:hAnsiTheme="minorAscii"/>
          <w:b/>
          <w:bCs/>
          <w:color w:val="auto"/>
          <w:sz w:val="22"/>
          <w:szCs w:val="22"/>
          <w:lang w:val="en-GB" w:eastAsia="en-US" w:bidi="ar-SA"/>
        </w:rPr>
      </w:pPr>
      <w:r>
        <w:rPr>
          <w:rFonts w:hint="default" w:eastAsia="等线 Light" w:cs="Times New Roman" w:asciiTheme="minorAscii" w:hAnsiTheme="minorAscii"/>
          <w:b/>
          <w:bCs/>
          <w:color w:val="auto"/>
          <w:sz w:val="22"/>
          <w:szCs w:val="22"/>
          <w:lang w:val="en-GB" w:eastAsia="en-US" w:bidi="ar-SA"/>
        </w:rPr>
        <w:t xml:space="preserve">The Controller </w:t>
      </w:r>
    </w:p>
    <w:p>
      <w:pPr>
        <w:rPr>
          <w:rFonts w:hint="default" w:asciiTheme="minorAscii" w:hAnsiTheme="minorAscii"/>
          <w:sz w:val="22"/>
          <w:szCs w:val="22"/>
          <w:lang w:val="en-GB" w:eastAsia="en-US"/>
        </w:rPr>
      </w:pPr>
      <w:bookmarkStart w:id="0" w:name="_Hlk37269887"/>
      <w:bookmarkStart w:id="1" w:name="_Hlk37270106"/>
      <w:r>
        <w:rPr>
          <w:rFonts w:hint="default" w:asciiTheme="minorAscii" w:hAnsiTheme="minorAscii"/>
          <w:sz w:val="22"/>
          <w:szCs w:val="22"/>
          <w:lang w:val="en-GB" w:eastAsia="en-US"/>
        </w:rPr>
        <w:t xml:space="preserve">We are </w:t>
      </w:r>
      <w:bookmarkStart w:id="2" w:name="_Hlk58927263"/>
      <w:r>
        <w:rPr>
          <w:rFonts w:hint="default" w:asciiTheme="minorAscii" w:hAnsiTheme="minorAscii"/>
          <w:sz w:val="22"/>
          <w:szCs w:val="22"/>
          <w:lang w:val="en" w:eastAsia="en-US"/>
        </w:rPr>
        <w:t>Premier Composites</w:t>
      </w:r>
      <w:r>
        <w:rPr>
          <w:rFonts w:hint="default" w:asciiTheme="minorAscii" w:hAnsiTheme="minorAscii"/>
          <w:sz w:val="22"/>
          <w:szCs w:val="22"/>
          <w:lang w:val="en-GB" w:eastAsia="en-US"/>
        </w:rPr>
        <w:t xml:space="preserve"> (“we”, “our”, “us”) </w:t>
      </w:r>
      <w:bookmarkEnd w:id="0"/>
      <w:r>
        <w:rPr>
          <w:rFonts w:hint="default" w:asciiTheme="minorAscii" w:hAnsiTheme="minorAscii"/>
          <w:sz w:val="22"/>
          <w:szCs w:val="22"/>
          <w:lang w:val="en-GB" w:eastAsia="en-US"/>
        </w:rPr>
        <w:t xml:space="preserve">with Company Number </w:t>
      </w:r>
      <w:r>
        <w:rPr>
          <w:rFonts w:hint="default" w:asciiTheme="minorAscii" w:hAnsiTheme="minorAscii"/>
          <w:sz w:val="22"/>
          <w:szCs w:val="22"/>
          <w:lang w:val="en-US" w:eastAsia="zh-CN"/>
        </w:rPr>
        <w:t>2769979</w:t>
      </w:r>
      <w:r>
        <w:rPr>
          <w:rFonts w:hint="default" w:asciiTheme="minorAscii" w:hAnsiTheme="minorAscii"/>
          <w:sz w:val="22"/>
          <w:szCs w:val="22"/>
          <w:lang w:val="en-GB" w:eastAsia="en-US"/>
        </w:rPr>
        <w:t xml:space="preserve"> of </w:t>
      </w:r>
      <w:bookmarkEnd w:id="1"/>
      <w:r>
        <w:rPr>
          <w:rFonts w:hint="default" w:asciiTheme="minorAscii" w:hAnsiTheme="minorAscii"/>
          <w:sz w:val="22"/>
          <w:szCs w:val="22"/>
          <w:lang w:val="en-US" w:eastAsia="zh-CN"/>
        </w:rPr>
        <w:t>Langrick Road, Hubberts Bridge, Boston, Lincs, PE20 3SG</w:t>
      </w:r>
      <w:r>
        <w:rPr>
          <w:rFonts w:hint="default" w:asciiTheme="minorAscii" w:hAnsiTheme="minorAscii"/>
          <w:sz w:val="22"/>
          <w:szCs w:val="22"/>
          <w:lang w:val="en-GB" w:eastAsia="en-US"/>
        </w:rPr>
        <w:t xml:space="preserve">. We are the data “controller”, which means we are responsible for deciding how and why your personal information is used. We’re also responsible for making sure it is kept safe, secure and handled legally. We operate to the highest standards when protecting your personal information and respecting your privacy. If you have any questions about your personal information, or how we use it, you can contact us via email at </w:t>
      </w:r>
      <w:r>
        <w:rPr>
          <w:rFonts w:hint="default" w:asciiTheme="minorAscii" w:hAnsiTheme="minorAscii"/>
          <w:sz w:val="22"/>
          <w:szCs w:val="22"/>
          <w:lang w:val="en-US" w:eastAsia="zh-CN"/>
        </w:rPr>
        <w:t>enquiries@premiercomposites.co.uk</w:t>
      </w:r>
      <w:r>
        <w:rPr>
          <w:rFonts w:hint="default" w:asciiTheme="minorAscii" w:hAnsiTheme="minorAscii"/>
          <w:sz w:val="22"/>
          <w:szCs w:val="22"/>
          <w:lang w:val="en-GB" w:eastAsia="en-US"/>
        </w:rPr>
        <w:t>.</w:t>
      </w:r>
      <w:bookmarkEnd w:id="2"/>
    </w:p>
    <w:p>
      <w:pPr>
        <w:keepNext/>
        <w:keepLines/>
        <w:widowControl/>
        <w:spacing w:before="240" w:after="0" w:line="259" w:lineRule="auto"/>
        <w:jc w:val="left"/>
        <w:outlineLvl w:val="0"/>
        <w:rPr>
          <w:rFonts w:hint="default" w:eastAsia="等线 Light" w:cs="Times New Roman" w:asciiTheme="minorAscii" w:hAnsiTheme="minorAscii"/>
          <w:b/>
          <w:bCs/>
          <w:color w:val="auto"/>
          <w:kern w:val="0"/>
          <w:sz w:val="22"/>
          <w:szCs w:val="22"/>
          <w:lang w:val="en-GB" w:eastAsia="en-US"/>
        </w:rPr>
      </w:pPr>
      <w:r>
        <w:rPr>
          <w:rFonts w:hint="default" w:eastAsia="等线 Light" w:cs="Times New Roman" w:asciiTheme="minorAscii" w:hAnsiTheme="minorAscii"/>
          <w:b/>
          <w:bCs/>
          <w:color w:val="auto"/>
          <w:kern w:val="0"/>
          <w:sz w:val="22"/>
          <w:szCs w:val="22"/>
          <w:lang w:val="en-GB" w:eastAsia="en-US"/>
        </w:rPr>
        <w:t>The Supervisory Authority</w:t>
      </w:r>
    </w:p>
    <w:p>
      <w:pPr>
        <w:widowControl/>
        <w:spacing w:after="160" w:line="259" w:lineRule="auto"/>
        <w:jc w:val="both"/>
        <w:rPr>
          <w:rFonts w:hint="default" w:eastAsia="Calibri" w:cs="Calibri" w:asciiTheme="minorAscii" w:hAnsiTheme="minorAscii"/>
          <w:color w:val="auto"/>
          <w:kern w:val="0"/>
          <w:sz w:val="22"/>
          <w:szCs w:val="22"/>
          <w:lang w:val="en-GB" w:eastAsia="en-US"/>
        </w:rPr>
      </w:pPr>
      <w:r>
        <w:rPr>
          <w:rFonts w:hint="default" w:eastAsia="Calibri" w:cs="Calibri" w:asciiTheme="minorAscii" w:hAnsiTheme="minorAscii"/>
          <w:color w:val="auto"/>
          <w:kern w:val="0"/>
          <w:sz w:val="22"/>
          <w:szCs w:val="22"/>
          <w:lang w:val="en-GB" w:eastAsia="en-US"/>
        </w:rPr>
        <w:t>The Information Commissioner’s Office (ICO) in the UK is the for us relevant authority in matters of data protection.</w:t>
      </w:r>
      <w:r>
        <w:rPr>
          <w:rFonts w:hint="default" w:eastAsia="Calibri" w:cs="Times New Roman" w:asciiTheme="minorAscii" w:hAnsiTheme="minorAscii"/>
          <w:color w:val="auto"/>
          <w:kern w:val="0"/>
          <w:sz w:val="22"/>
          <w:szCs w:val="22"/>
          <w:lang w:val="en-GB" w:eastAsia="en-US"/>
        </w:rPr>
        <w:t xml:space="preserve"> </w:t>
      </w:r>
      <w:r>
        <w:rPr>
          <w:rFonts w:hint="default" w:eastAsia="Calibri" w:cs="Calibri" w:asciiTheme="minorAscii" w:hAnsiTheme="minorAscii"/>
          <w:color w:val="auto"/>
          <w:kern w:val="0"/>
          <w:sz w:val="22"/>
          <w:szCs w:val="22"/>
          <w:lang w:val="en-GB" w:eastAsia="en-US"/>
        </w:rPr>
        <w:t>You have the right to make a complaint at any time to the ICO (</w:t>
      </w:r>
      <w:bookmarkStart w:id="3" w:name="_Hlk58925992"/>
      <w:r>
        <w:rPr>
          <w:rFonts w:hint="default" w:eastAsia="Calibri" w:cs="Calibri" w:asciiTheme="minorAscii" w:hAnsiTheme="minorAscii"/>
          <w:color w:val="auto"/>
          <w:kern w:val="0"/>
          <w:sz w:val="22"/>
          <w:szCs w:val="22"/>
          <w:lang w:val="en-GB" w:eastAsia="en-US"/>
        </w:rPr>
        <w:t>www.ico.org.uk</w:t>
      </w:r>
      <w:bookmarkEnd w:id="3"/>
      <w:r>
        <w:rPr>
          <w:rFonts w:hint="default" w:eastAsia="Calibri" w:cs="Calibri" w:asciiTheme="minorAscii" w:hAnsiTheme="minorAscii"/>
          <w:color w:val="auto"/>
          <w:kern w:val="0"/>
          <w:sz w:val="22"/>
          <w:szCs w:val="22"/>
          <w:lang w:val="en-GB" w:eastAsia="en-US"/>
        </w:rPr>
        <w:t xml:space="preserve">). We would, however, appreciate the chance to deal with your concerns before you approach the ICO so please contact us in the first instance. </w:t>
      </w:r>
    </w:p>
    <w:p>
      <w:pPr>
        <w:keepNext/>
        <w:keepLines/>
        <w:widowControl/>
        <w:spacing w:before="240" w:after="0" w:line="259" w:lineRule="auto"/>
        <w:jc w:val="left"/>
        <w:outlineLvl w:val="0"/>
        <w:rPr>
          <w:rFonts w:hint="default" w:eastAsia="等线 Light" w:cs="Times New Roman" w:asciiTheme="minorAscii" w:hAnsiTheme="minorAscii"/>
          <w:b/>
          <w:bCs/>
          <w:color w:val="auto"/>
          <w:kern w:val="0"/>
          <w:sz w:val="22"/>
          <w:szCs w:val="22"/>
          <w:lang w:val="en-GB" w:eastAsia="en-US"/>
        </w:rPr>
      </w:pPr>
      <w:r>
        <w:rPr>
          <w:rFonts w:hint="default" w:eastAsia="等线 Light" w:cs="Times New Roman" w:asciiTheme="minorAscii" w:hAnsiTheme="minorAscii"/>
          <w:b/>
          <w:bCs/>
          <w:color w:val="auto"/>
          <w:kern w:val="0"/>
          <w:sz w:val="22"/>
          <w:szCs w:val="22"/>
          <w:lang w:val="en-GB" w:eastAsia="en-US"/>
        </w:rPr>
        <w:t>What is personal data?</w:t>
      </w:r>
    </w:p>
    <w:p>
      <w:pPr>
        <w:widowControl/>
        <w:spacing w:after="160" w:line="259" w:lineRule="auto"/>
        <w:jc w:val="both"/>
        <w:rPr>
          <w:rFonts w:hint="default" w:eastAsia="Calibri" w:cs="Times New Roman" w:asciiTheme="minorAscii" w:hAnsiTheme="minorAscii"/>
          <w:color w:val="auto"/>
          <w:kern w:val="0"/>
          <w:sz w:val="22"/>
          <w:szCs w:val="22"/>
          <w:lang w:val="en-GB" w:eastAsia="en-US"/>
        </w:rPr>
      </w:pPr>
      <w:r>
        <w:rPr>
          <w:rFonts w:hint="default" w:eastAsia="Calibri" w:cs="Times New Roman" w:asciiTheme="minorAscii" w:hAnsiTheme="minorAscii"/>
          <w:color w:val="auto"/>
          <w:kern w:val="0"/>
          <w:sz w:val="22"/>
          <w:szCs w:val="22"/>
          <w:lang w:val="en-GB" w:eastAsia="en-US"/>
        </w:rPr>
        <w:t>Personal data refers to any information relating to an identified or identifiable natural person (“Personal Data”).</w:t>
      </w:r>
    </w:p>
    <w:p>
      <w:pPr>
        <w:keepNext/>
        <w:keepLines/>
        <w:widowControl/>
        <w:spacing w:before="240" w:after="0" w:line="259" w:lineRule="auto"/>
        <w:jc w:val="left"/>
        <w:outlineLvl w:val="0"/>
        <w:rPr>
          <w:rFonts w:hint="default" w:eastAsia="等线 Light" w:cs="Times New Roman" w:asciiTheme="minorAscii" w:hAnsiTheme="minorAscii"/>
          <w:b/>
          <w:bCs/>
          <w:color w:val="auto"/>
          <w:kern w:val="0"/>
          <w:sz w:val="22"/>
          <w:szCs w:val="22"/>
          <w:lang w:val="en-GB" w:eastAsia="en-US"/>
        </w:rPr>
      </w:pPr>
      <w:r>
        <w:rPr>
          <w:rFonts w:hint="default" w:eastAsia="等线 Light" w:cs="Times New Roman" w:asciiTheme="minorAscii" w:hAnsiTheme="minorAscii"/>
          <w:b/>
          <w:bCs/>
          <w:color w:val="auto"/>
          <w:kern w:val="0"/>
          <w:sz w:val="22"/>
          <w:szCs w:val="22"/>
          <w:lang w:val="en-GB" w:eastAsia="en-US"/>
        </w:rPr>
        <w:t>Accuracy</w:t>
      </w:r>
    </w:p>
    <w:p>
      <w:pPr>
        <w:widowControl/>
        <w:spacing w:after="160" w:line="259" w:lineRule="auto"/>
        <w:jc w:val="both"/>
        <w:rPr>
          <w:rFonts w:hint="default" w:eastAsia="Calibri" w:cs="Calibri" w:asciiTheme="minorAscii" w:hAnsiTheme="minorAscii"/>
          <w:color w:val="auto"/>
          <w:kern w:val="0"/>
          <w:sz w:val="22"/>
          <w:szCs w:val="22"/>
          <w:lang w:val="en-GB" w:eastAsia="en-US"/>
        </w:rPr>
      </w:pPr>
      <w:r>
        <w:rPr>
          <w:rFonts w:hint="default" w:eastAsia="Calibri" w:cs="Calibri" w:asciiTheme="minorAscii" w:hAnsiTheme="minorAscii"/>
          <w:color w:val="auto"/>
          <w:kern w:val="0"/>
          <w:sz w:val="22"/>
          <w:szCs w:val="22"/>
          <w:lang w:val="en-GB" w:eastAsia="en-US"/>
        </w:rPr>
        <w:t>It is important that the data we hold about you is accurate and current, therefore please keep us informed of any changes to your personal data.</w:t>
      </w:r>
    </w:p>
    <w:p>
      <w:pPr>
        <w:keepNext/>
        <w:keepLines/>
        <w:widowControl/>
        <w:spacing w:before="240" w:after="0" w:line="259" w:lineRule="auto"/>
        <w:jc w:val="left"/>
        <w:outlineLvl w:val="0"/>
        <w:rPr>
          <w:rFonts w:hint="default" w:eastAsia="等线 Light" w:cs="Times New Roman" w:asciiTheme="minorAscii" w:hAnsiTheme="minorAscii"/>
          <w:b/>
          <w:bCs/>
          <w:color w:val="auto"/>
          <w:kern w:val="0"/>
          <w:sz w:val="22"/>
          <w:szCs w:val="22"/>
          <w:lang w:val="en-GB" w:eastAsia="en-US"/>
        </w:rPr>
      </w:pPr>
      <w:bookmarkStart w:id="4" w:name="_Hlk58523430"/>
      <w:r>
        <w:rPr>
          <w:rFonts w:hint="default" w:eastAsia="等线 Light" w:cs="Times New Roman" w:asciiTheme="minorAscii" w:hAnsiTheme="minorAscii"/>
          <w:b/>
          <w:bCs/>
          <w:color w:val="auto"/>
          <w:kern w:val="0"/>
          <w:sz w:val="22"/>
          <w:szCs w:val="22"/>
          <w:lang w:val="en-GB" w:eastAsia="en-US"/>
        </w:rPr>
        <w:t xml:space="preserve">Children Data </w:t>
      </w:r>
    </w:p>
    <w:bookmarkEnd w:id="4"/>
    <w:p>
      <w:pPr>
        <w:widowControl/>
        <w:spacing w:after="160" w:line="259" w:lineRule="auto"/>
        <w:jc w:val="both"/>
        <w:rPr>
          <w:rFonts w:hint="default" w:eastAsia="Calibri" w:cs="Times New Roman" w:asciiTheme="minorAscii" w:hAnsiTheme="minorAscii"/>
          <w:color w:val="auto"/>
          <w:kern w:val="0"/>
          <w:sz w:val="22"/>
          <w:szCs w:val="22"/>
          <w:lang w:val="en-GB" w:eastAsia="en-US"/>
        </w:rPr>
      </w:pPr>
      <w:r>
        <w:rPr>
          <w:rFonts w:hint="default" w:eastAsia="Calibri" w:cs="Times New Roman" w:asciiTheme="minorAscii" w:hAnsiTheme="minorAscii"/>
          <w:color w:val="auto"/>
          <w:kern w:val="0"/>
          <w:sz w:val="22"/>
          <w:szCs w:val="22"/>
          <w:lang w:val="en-GB" w:eastAsia="en-US"/>
        </w:rPr>
        <w:t>Our website is not intended for children and we do not knowingly collect data relating to children. If you become aware that your Child has provided us with Personal Data, without parental consent, please contact us and we take the necessary steps to remove that information from our server.</w:t>
      </w:r>
    </w:p>
    <w:p>
      <w:pPr>
        <w:keepNext/>
        <w:keepLines/>
        <w:widowControl/>
        <w:spacing w:before="240" w:after="0" w:line="259" w:lineRule="auto"/>
        <w:jc w:val="left"/>
        <w:outlineLvl w:val="0"/>
        <w:rPr>
          <w:rFonts w:hint="default" w:eastAsia="等线 Light" w:cs="Times New Roman" w:asciiTheme="minorAscii" w:hAnsiTheme="minorAscii"/>
          <w:b/>
          <w:bCs/>
          <w:color w:val="auto"/>
          <w:kern w:val="0"/>
          <w:sz w:val="22"/>
          <w:szCs w:val="22"/>
          <w:lang w:val="en-GB" w:eastAsia="en-US"/>
        </w:rPr>
      </w:pPr>
      <w:r>
        <w:rPr>
          <w:rFonts w:hint="default" w:eastAsia="等线 Light" w:cs="Times New Roman" w:asciiTheme="minorAscii" w:hAnsiTheme="minorAscii"/>
          <w:b/>
          <w:bCs/>
          <w:color w:val="auto"/>
          <w:kern w:val="0"/>
          <w:sz w:val="22"/>
          <w:szCs w:val="22"/>
          <w:lang w:val="en-GB" w:eastAsia="en-US"/>
        </w:rPr>
        <w:t>What are the purposes for processing?</w:t>
      </w:r>
    </w:p>
    <w:p>
      <w:pPr>
        <w:widowControl/>
        <w:numPr>
          <w:ilvl w:val="0"/>
          <w:numId w:val="1"/>
        </w:numPr>
        <w:spacing w:after="160" w:line="259" w:lineRule="auto"/>
        <w:ind w:left="720" w:hanging="360"/>
        <w:contextualSpacing/>
        <w:jc w:val="left"/>
        <w:rPr>
          <w:rFonts w:hint="default" w:eastAsia="Calibri" w:cs="Times New Roman" w:asciiTheme="minorAscii" w:hAnsiTheme="minorAscii"/>
          <w:color w:val="auto"/>
          <w:kern w:val="0"/>
          <w:sz w:val="22"/>
          <w:szCs w:val="22"/>
          <w:lang w:val="en-GB" w:eastAsia="en-US"/>
        </w:rPr>
      </w:pPr>
      <w:r>
        <w:rPr>
          <w:rFonts w:hint="default" w:eastAsia="Calibri" w:cs="Times New Roman" w:asciiTheme="minorAscii" w:hAnsiTheme="minorAscii"/>
          <w:color w:val="auto"/>
          <w:kern w:val="0"/>
          <w:sz w:val="22"/>
          <w:szCs w:val="22"/>
          <w:lang w:val="en-GB" w:eastAsia="en-US"/>
        </w:rPr>
        <w:t>Provision of the online offer, its contents and the website functions.</w:t>
      </w:r>
    </w:p>
    <w:p>
      <w:pPr>
        <w:widowControl/>
        <w:numPr>
          <w:ilvl w:val="0"/>
          <w:numId w:val="1"/>
        </w:numPr>
        <w:spacing w:after="160" w:line="259" w:lineRule="auto"/>
        <w:ind w:left="720" w:hanging="360"/>
        <w:contextualSpacing/>
        <w:jc w:val="left"/>
        <w:rPr>
          <w:rFonts w:hint="default" w:eastAsia="Calibri" w:cs="Times New Roman" w:asciiTheme="minorAscii" w:hAnsiTheme="minorAscii"/>
          <w:color w:val="auto"/>
          <w:kern w:val="0"/>
          <w:sz w:val="22"/>
          <w:szCs w:val="22"/>
          <w:lang w:val="en-GB" w:eastAsia="en-US"/>
        </w:rPr>
      </w:pPr>
      <w:r>
        <w:rPr>
          <w:rFonts w:hint="default" w:eastAsia="Calibri" w:cs="Times New Roman" w:asciiTheme="minorAscii" w:hAnsiTheme="minorAscii"/>
          <w:color w:val="auto"/>
          <w:kern w:val="0"/>
          <w:sz w:val="22"/>
          <w:szCs w:val="22"/>
          <w:lang w:val="en-GB" w:eastAsia="en-US"/>
        </w:rPr>
        <w:t>Provision of contractual services, service and customer care.</w:t>
      </w:r>
    </w:p>
    <w:p>
      <w:pPr>
        <w:widowControl/>
        <w:numPr>
          <w:ilvl w:val="0"/>
          <w:numId w:val="1"/>
        </w:numPr>
        <w:spacing w:after="160" w:line="259" w:lineRule="auto"/>
        <w:ind w:left="720" w:hanging="360"/>
        <w:contextualSpacing/>
        <w:jc w:val="left"/>
        <w:rPr>
          <w:rFonts w:hint="default" w:eastAsia="Calibri" w:cs="Times New Roman" w:asciiTheme="minorAscii" w:hAnsiTheme="minorAscii"/>
          <w:color w:val="auto"/>
          <w:kern w:val="0"/>
          <w:sz w:val="22"/>
          <w:szCs w:val="22"/>
          <w:lang w:val="en-GB" w:eastAsia="en-US"/>
        </w:rPr>
      </w:pPr>
      <w:r>
        <w:rPr>
          <w:rFonts w:hint="default" w:eastAsia="Calibri" w:cs="Times New Roman" w:asciiTheme="minorAscii" w:hAnsiTheme="minorAscii"/>
          <w:color w:val="auto"/>
          <w:kern w:val="0"/>
          <w:sz w:val="22"/>
          <w:szCs w:val="22"/>
          <w:lang w:val="en-GB" w:eastAsia="en-US"/>
        </w:rPr>
        <w:t>Answering contact enquiries and communication with users.</w:t>
      </w:r>
    </w:p>
    <w:p>
      <w:pPr>
        <w:widowControl/>
        <w:numPr>
          <w:ilvl w:val="0"/>
          <w:numId w:val="1"/>
        </w:numPr>
        <w:spacing w:after="160" w:line="259" w:lineRule="auto"/>
        <w:ind w:left="720" w:hanging="360"/>
        <w:contextualSpacing/>
        <w:jc w:val="left"/>
        <w:rPr>
          <w:rFonts w:hint="default" w:eastAsia="Calibri" w:cs="Times New Roman" w:asciiTheme="minorAscii" w:hAnsiTheme="minorAscii"/>
          <w:color w:val="auto"/>
          <w:kern w:val="0"/>
          <w:sz w:val="22"/>
          <w:szCs w:val="22"/>
          <w:lang w:val="en-GB" w:eastAsia="en-US"/>
        </w:rPr>
      </w:pPr>
      <w:r>
        <w:rPr>
          <w:rFonts w:hint="default" w:eastAsia="Calibri" w:cs="Times New Roman" w:asciiTheme="minorAscii" w:hAnsiTheme="minorAscii"/>
          <w:color w:val="auto"/>
          <w:kern w:val="0"/>
          <w:sz w:val="22"/>
          <w:szCs w:val="22"/>
          <w:lang w:val="en-GB" w:eastAsia="en-US"/>
        </w:rPr>
        <w:t>Marketing, advertising and market research.</w:t>
      </w:r>
    </w:p>
    <w:p>
      <w:pPr>
        <w:widowControl/>
        <w:numPr>
          <w:ilvl w:val="0"/>
          <w:numId w:val="1"/>
        </w:numPr>
        <w:spacing w:after="160" w:line="259" w:lineRule="auto"/>
        <w:ind w:left="720" w:hanging="360"/>
        <w:contextualSpacing/>
        <w:jc w:val="left"/>
        <w:rPr>
          <w:rFonts w:hint="default" w:eastAsia="Calibri" w:cs="Times New Roman" w:asciiTheme="minorAscii" w:hAnsiTheme="minorAscii"/>
          <w:color w:val="auto"/>
          <w:kern w:val="0"/>
          <w:sz w:val="22"/>
          <w:szCs w:val="22"/>
          <w:lang w:val="en-GB" w:eastAsia="en-US"/>
        </w:rPr>
      </w:pPr>
      <w:r>
        <w:rPr>
          <w:rFonts w:hint="default" w:eastAsia="Calibri" w:cs="Times New Roman" w:asciiTheme="minorAscii" w:hAnsiTheme="minorAscii"/>
          <w:color w:val="auto"/>
          <w:kern w:val="0"/>
          <w:sz w:val="22"/>
          <w:szCs w:val="22"/>
          <w:lang w:val="en-GB" w:eastAsia="en-US"/>
        </w:rPr>
        <w:t>Security measures.</w:t>
      </w:r>
    </w:p>
    <w:p>
      <w:pPr>
        <w:keepNext/>
        <w:keepLines/>
        <w:spacing w:before="240" w:after="0" w:line="259" w:lineRule="auto"/>
        <w:outlineLvl w:val="0"/>
        <w:rPr>
          <w:rFonts w:hint="default" w:eastAsia="等线 Light" w:cs="Times New Roman" w:asciiTheme="minorAscii" w:hAnsiTheme="minorAscii"/>
          <w:b/>
          <w:bCs/>
          <w:color w:val="auto"/>
          <w:sz w:val="22"/>
          <w:szCs w:val="22"/>
          <w:lang w:val="en-GB" w:eastAsia="en-US" w:bidi="ar-SA"/>
        </w:rPr>
      </w:pPr>
      <w:r>
        <w:rPr>
          <w:rFonts w:hint="default" w:eastAsia="等线 Light" w:cs="Times New Roman" w:asciiTheme="minorAscii" w:hAnsiTheme="minorAscii"/>
          <w:b/>
          <w:bCs/>
          <w:color w:val="auto"/>
          <w:sz w:val="22"/>
          <w:szCs w:val="22"/>
          <w:lang w:val="en-GB" w:eastAsia="en-US" w:bidi="ar-SA"/>
        </w:rPr>
        <w:t>What Personal Data is Collected?</w:t>
      </w:r>
    </w:p>
    <w:p>
      <w:pPr>
        <w:rPr>
          <w:rFonts w:hint="default" w:asciiTheme="minorAscii" w:hAnsiTheme="minorAscii"/>
          <w:sz w:val="22"/>
          <w:szCs w:val="22"/>
        </w:rPr>
      </w:pPr>
      <w:r>
        <w:rPr>
          <w:rFonts w:hint="default" w:asciiTheme="minorAscii" w:hAnsiTheme="minorAscii"/>
          <w:sz w:val="22"/>
          <w:szCs w:val="22"/>
        </w:rPr>
        <w:t xml:space="preserve">When visiting </w:t>
      </w:r>
      <w:r>
        <w:rPr>
          <w:rFonts w:hint="default" w:asciiTheme="minorAscii" w:hAnsiTheme="minorAscii"/>
          <w:sz w:val="22"/>
          <w:szCs w:val="22"/>
          <w:lang w:val="en"/>
        </w:rPr>
        <w:t xml:space="preserve">the Premier Composites </w:t>
      </w:r>
      <w:r>
        <w:rPr>
          <w:rFonts w:hint="default" w:asciiTheme="minorAscii" w:hAnsiTheme="minorAscii"/>
          <w:sz w:val="22"/>
          <w:szCs w:val="22"/>
        </w:rPr>
        <w:t>website, you transmit data to our web server (due to technical necessity) via your internet browser. The following data is recorded during an ongoing connection for communication between your internet browser and our web server:</w:t>
      </w:r>
    </w:p>
    <w:p>
      <w:pPr>
        <w:rPr>
          <w:rFonts w:hint="default" w:asciiTheme="minorAscii" w:hAnsiTheme="minorAscii"/>
          <w:sz w:val="22"/>
          <w:szCs w:val="22"/>
        </w:rPr>
      </w:pPr>
    </w:p>
    <w:p>
      <w:pPr>
        <w:numPr>
          <w:ilvl w:val="0"/>
          <w:numId w:val="2"/>
        </w:numPr>
        <w:ind w:left="840" w:leftChars="0" w:hanging="420" w:firstLineChars="0"/>
        <w:rPr>
          <w:rFonts w:hint="default" w:asciiTheme="minorAscii" w:hAnsiTheme="minorAscii"/>
          <w:sz w:val="22"/>
          <w:szCs w:val="22"/>
        </w:rPr>
      </w:pPr>
      <w:r>
        <w:rPr>
          <w:rFonts w:hint="default" w:asciiTheme="minorAscii" w:hAnsiTheme="minorAscii"/>
          <w:sz w:val="22"/>
          <w:szCs w:val="22"/>
        </w:rPr>
        <w:t>Date and time of the request</w:t>
      </w:r>
    </w:p>
    <w:p>
      <w:pPr>
        <w:numPr>
          <w:ilvl w:val="0"/>
          <w:numId w:val="2"/>
        </w:numPr>
        <w:ind w:left="840" w:leftChars="0" w:hanging="420" w:firstLineChars="0"/>
        <w:rPr>
          <w:rFonts w:hint="default" w:asciiTheme="minorAscii" w:hAnsiTheme="minorAscii"/>
          <w:sz w:val="22"/>
          <w:szCs w:val="22"/>
        </w:rPr>
      </w:pPr>
      <w:r>
        <w:rPr>
          <w:rFonts w:hint="default" w:asciiTheme="minorAscii" w:hAnsiTheme="minorAscii"/>
          <w:sz w:val="22"/>
          <w:szCs w:val="22"/>
        </w:rPr>
        <w:t>Name of the requested file</w:t>
      </w:r>
    </w:p>
    <w:p>
      <w:pPr>
        <w:numPr>
          <w:ilvl w:val="0"/>
          <w:numId w:val="2"/>
        </w:numPr>
        <w:ind w:left="840" w:leftChars="0" w:hanging="420" w:firstLineChars="0"/>
        <w:rPr>
          <w:rFonts w:hint="default" w:asciiTheme="minorAscii" w:hAnsiTheme="minorAscii"/>
          <w:sz w:val="22"/>
          <w:szCs w:val="22"/>
        </w:rPr>
      </w:pPr>
      <w:r>
        <w:rPr>
          <w:rFonts w:hint="default" w:asciiTheme="minorAscii" w:hAnsiTheme="minorAscii"/>
          <w:sz w:val="22"/>
          <w:szCs w:val="22"/>
        </w:rPr>
        <w:t>Page from which the file was requested</w:t>
      </w:r>
    </w:p>
    <w:p>
      <w:pPr>
        <w:numPr>
          <w:ilvl w:val="0"/>
          <w:numId w:val="2"/>
        </w:numPr>
        <w:ind w:left="840" w:leftChars="0" w:hanging="420" w:firstLineChars="0"/>
        <w:rPr>
          <w:rFonts w:hint="default" w:asciiTheme="minorAscii" w:hAnsiTheme="minorAscii"/>
          <w:sz w:val="22"/>
          <w:szCs w:val="22"/>
        </w:rPr>
      </w:pPr>
      <w:r>
        <w:rPr>
          <w:rFonts w:hint="default" w:asciiTheme="minorAscii" w:hAnsiTheme="minorAscii"/>
          <w:sz w:val="22"/>
          <w:szCs w:val="22"/>
        </w:rPr>
        <w:t>Access status (file transferred, file not found, etc.)</w:t>
      </w:r>
    </w:p>
    <w:p>
      <w:pPr>
        <w:numPr>
          <w:ilvl w:val="0"/>
          <w:numId w:val="2"/>
        </w:numPr>
        <w:ind w:left="840" w:leftChars="0" w:hanging="420" w:firstLineChars="0"/>
        <w:rPr>
          <w:rFonts w:hint="default" w:asciiTheme="minorAscii" w:hAnsiTheme="minorAscii"/>
          <w:sz w:val="22"/>
          <w:szCs w:val="22"/>
        </w:rPr>
      </w:pPr>
      <w:r>
        <w:rPr>
          <w:rFonts w:hint="default" w:asciiTheme="minorAscii" w:hAnsiTheme="minorAscii"/>
          <w:sz w:val="22"/>
          <w:szCs w:val="22"/>
        </w:rPr>
        <w:t>Web browser and operating system used</w:t>
      </w:r>
    </w:p>
    <w:p>
      <w:pPr>
        <w:numPr>
          <w:ilvl w:val="0"/>
          <w:numId w:val="2"/>
        </w:numPr>
        <w:ind w:left="840" w:leftChars="0" w:hanging="420" w:firstLineChars="0"/>
        <w:rPr>
          <w:rFonts w:hint="default" w:asciiTheme="minorAscii" w:hAnsiTheme="minorAscii"/>
          <w:sz w:val="22"/>
          <w:szCs w:val="22"/>
        </w:rPr>
      </w:pPr>
      <w:r>
        <w:rPr>
          <w:rFonts w:hint="default" w:asciiTheme="minorAscii" w:hAnsiTheme="minorAscii"/>
          <w:sz w:val="22"/>
          <w:szCs w:val="22"/>
        </w:rPr>
        <w:t>complete IP address of the requesting computer</w:t>
      </w:r>
    </w:p>
    <w:p>
      <w:pPr>
        <w:numPr>
          <w:ilvl w:val="0"/>
          <w:numId w:val="2"/>
        </w:numPr>
        <w:ind w:left="840" w:leftChars="0" w:hanging="420" w:firstLineChars="0"/>
        <w:rPr>
          <w:rFonts w:hint="default" w:asciiTheme="minorAscii" w:hAnsiTheme="minorAscii"/>
          <w:sz w:val="22"/>
          <w:szCs w:val="22"/>
        </w:rPr>
      </w:pPr>
      <w:r>
        <w:rPr>
          <w:rFonts w:hint="default" w:asciiTheme="minorAscii" w:hAnsiTheme="minorAscii"/>
          <w:sz w:val="22"/>
          <w:szCs w:val="22"/>
        </w:rPr>
        <w:t>amount of data transferred</w:t>
      </w:r>
    </w:p>
    <w:p>
      <w:pPr>
        <w:rPr>
          <w:rFonts w:hint="default" w:asciiTheme="minorAscii" w:hAnsiTheme="minorAscii"/>
          <w:sz w:val="22"/>
          <w:szCs w:val="22"/>
        </w:rPr>
      </w:pPr>
    </w:p>
    <w:p>
      <w:pPr>
        <w:rPr>
          <w:rFonts w:hint="default" w:asciiTheme="minorAscii" w:hAnsiTheme="minorAscii"/>
          <w:b w:val="0"/>
          <w:bCs w:val="0"/>
          <w:sz w:val="22"/>
          <w:szCs w:val="22"/>
          <w:lang w:val="en"/>
        </w:rPr>
      </w:pPr>
      <w:r>
        <w:rPr>
          <w:rFonts w:hint="default" w:asciiTheme="minorAscii" w:hAnsiTheme="minorAscii"/>
          <w:sz w:val="22"/>
          <w:szCs w:val="22"/>
        </w:rPr>
        <w:t>For reasons of technical security, in particular to defend against attempted attacks on our web server, this data is stored by us for a short period of time. It is not possible for us to draw conclusions about individual persons on the basis of this data.</w:t>
      </w:r>
      <w:r>
        <w:rPr>
          <w:rFonts w:hint="default" w:asciiTheme="minorAscii" w:hAnsiTheme="minorAscii"/>
          <w:sz w:val="22"/>
          <w:szCs w:val="22"/>
          <w:lang w:val="en"/>
        </w:rPr>
        <w:t xml:space="preserve"> </w:t>
      </w:r>
      <w:r>
        <w:rPr>
          <w:rFonts w:hint="default" w:asciiTheme="minorAscii" w:hAnsiTheme="minorAscii"/>
          <w:b w:val="0"/>
          <w:bCs w:val="0"/>
          <w:sz w:val="22"/>
          <w:szCs w:val="22"/>
        </w:rPr>
        <w:t xml:space="preserve">The legal basis for the storage is </w:t>
      </w:r>
      <w:r>
        <w:rPr>
          <w:rFonts w:hint="default" w:asciiTheme="minorAscii" w:hAnsiTheme="minorAscii"/>
          <w:b w:val="0"/>
          <w:bCs w:val="0"/>
          <w:sz w:val="22"/>
          <w:szCs w:val="22"/>
          <w:lang w:val="en"/>
        </w:rPr>
        <w:t>our legitimate interest.</w:t>
      </w:r>
    </w:p>
    <w:p>
      <w:pPr>
        <w:rPr>
          <w:rFonts w:hint="default" w:asciiTheme="minorAscii" w:hAnsiTheme="minorAscii"/>
          <w:sz w:val="22"/>
          <w:szCs w:val="22"/>
        </w:rPr>
      </w:pPr>
    </w:p>
    <w:p>
      <w:pPr>
        <w:rPr>
          <w:rFonts w:hint="default" w:asciiTheme="minorAscii" w:hAnsiTheme="minorAscii"/>
          <w:sz w:val="22"/>
          <w:szCs w:val="22"/>
          <w:lang w:val="en"/>
        </w:rPr>
      </w:pPr>
      <w:r>
        <w:rPr>
          <w:rFonts w:hint="default" w:asciiTheme="minorAscii" w:hAnsiTheme="minorAscii"/>
          <w:b/>
          <w:bCs/>
          <w:sz w:val="22"/>
          <w:szCs w:val="22"/>
          <w:lang w:val="en"/>
        </w:rPr>
        <w:t>C</w:t>
      </w:r>
      <w:r>
        <w:rPr>
          <w:rFonts w:hint="default" w:asciiTheme="minorAscii" w:hAnsiTheme="minorAscii"/>
          <w:b/>
          <w:bCs/>
          <w:sz w:val="22"/>
          <w:szCs w:val="22"/>
        </w:rPr>
        <w:t>ontact</w:t>
      </w:r>
      <w:r>
        <w:rPr>
          <w:rFonts w:hint="default" w:asciiTheme="minorAscii" w:hAnsiTheme="minorAscii"/>
          <w:b/>
          <w:bCs/>
          <w:sz w:val="22"/>
          <w:szCs w:val="22"/>
          <w:lang w:val="en"/>
        </w:rPr>
        <w:t>ing Us</w:t>
      </w:r>
    </w:p>
    <w:p>
      <w:pPr>
        <w:rPr>
          <w:rFonts w:hint="default" w:asciiTheme="minorAscii" w:hAnsiTheme="minorAscii"/>
          <w:sz w:val="22"/>
          <w:szCs w:val="22"/>
        </w:rPr>
      </w:pPr>
      <w:r>
        <w:rPr>
          <w:rFonts w:hint="default" w:asciiTheme="minorAscii" w:hAnsiTheme="minorAscii"/>
          <w:sz w:val="22"/>
          <w:szCs w:val="22"/>
        </w:rPr>
        <w:t xml:space="preserve">If you contact </w:t>
      </w:r>
      <w:r>
        <w:rPr>
          <w:rFonts w:hint="default" w:asciiTheme="minorAscii" w:hAnsiTheme="minorAscii"/>
          <w:sz w:val="22"/>
          <w:szCs w:val="22"/>
          <w:lang w:val="en"/>
        </w:rPr>
        <w:t>us</w:t>
      </w:r>
      <w:r>
        <w:rPr>
          <w:rFonts w:hint="default" w:asciiTheme="minorAscii" w:hAnsiTheme="minorAscii"/>
          <w:sz w:val="22"/>
          <w:szCs w:val="22"/>
        </w:rPr>
        <w:t xml:space="preserve">, the data you provide will be stored so that your message can be forwarded to the correct contact person. This is done in accordance with </w:t>
      </w:r>
      <w:r>
        <w:rPr>
          <w:rFonts w:hint="default" w:asciiTheme="minorAscii" w:hAnsiTheme="minorAscii"/>
          <w:sz w:val="22"/>
          <w:szCs w:val="22"/>
          <w:lang w:val="en"/>
        </w:rPr>
        <w:t xml:space="preserve">our </w:t>
      </w:r>
      <w:r>
        <w:rPr>
          <w:rFonts w:hint="default" w:asciiTheme="minorAscii" w:hAnsiTheme="minorAscii"/>
          <w:b w:val="0"/>
          <w:bCs w:val="0"/>
          <w:sz w:val="22"/>
          <w:szCs w:val="22"/>
          <w:lang w:val="en"/>
        </w:rPr>
        <w:t xml:space="preserve">legitimate </w:t>
      </w:r>
      <w:r>
        <w:rPr>
          <w:rFonts w:hint="default" w:asciiTheme="minorAscii" w:hAnsiTheme="minorAscii"/>
          <w:sz w:val="22"/>
          <w:szCs w:val="22"/>
          <w:lang w:val="en"/>
        </w:rPr>
        <w:t xml:space="preserve">interest or a pre-contractual or contractual measure </w:t>
      </w:r>
      <w:r>
        <w:rPr>
          <w:rFonts w:hint="default" w:asciiTheme="minorAscii" w:hAnsiTheme="minorAscii"/>
          <w:sz w:val="22"/>
          <w:szCs w:val="22"/>
        </w:rPr>
        <w:t>to process your request. Your data provided via a contact form will not be used for any other purposes, in particular not for advertising.</w:t>
      </w:r>
    </w:p>
    <w:p>
      <w:pPr>
        <w:rPr>
          <w:rFonts w:hint="default" w:asciiTheme="minorAscii" w:hAnsiTheme="minorAscii"/>
          <w:sz w:val="22"/>
          <w:szCs w:val="22"/>
        </w:rPr>
      </w:pPr>
    </w:p>
    <w:p>
      <w:pPr>
        <w:rPr>
          <w:rFonts w:hint="default" w:asciiTheme="minorAscii" w:hAnsiTheme="minorAscii"/>
          <w:b/>
          <w:bCs/>
          <w:sz w:val="22"/>
          <w:szCs w:val="22"/>
          <w:lang w:val="en"/>
        </w:rPr>
      </w:pPr>
      <w:r>
        <w:rPr>
          <w:rFonts w:hint="default" w:asciiTheme="minorAscii" w:hAnsiTheme="minorAscii"/>
          <w:b/>
          <w:bCs/>
          <w:sz w:val="22"/>
          <w:szCs w:val="22"/>
          <w:lang w:val="en"/>
        </w:rPr>
        <w:t>Profile and Account</w:t>
      </w:r>
    </w:p>
    <w:p>
      <w:pPr>
        <w:numPr>
          <w:ilvl w:val="0"/>
          <w:numId w:val="0"/>
        </w:numPr>
        <w:ind w:left="0" w:leftChars="0"/>
        <w:jc w:val="both"/>
        <w:rPr>
          <w:rFonts w:hint="default" w:asciiTheme="minorAscii" w:hAnsiTheme="minorAscii"/>
          <w:sz w:val="22"/>
          <w:szCs w:val="22"/>
          <w:lang w:val="en" w:eastAsia="en-US"/>
        </w:rPr>
      </w:pPr>
      <w:r>
        <w:rPr>
          <w:rFonts w:hint="default"/>
          <w:color w:val="auto"/>
          <w:sz w:val="21"/>
          <w:szCs w:val="21"/>
          <w:lang w:val="en"/>
        </w:rPr>
        <w:t>It is also possible for you to register an account. For this purpose, you can choose a password together with your e-mail address, both of which will enable you to log in more easily without having to enter your data again when you visit us at a later date. We store the data you enter to set up a customer account and will hold your data as long as you maintain your registration. You have the right to access, correct or delete your registration data at any time. The legal basis for the storage is our legitimate interest.</w:t>
      </w:r>
    </w:p>
    <w:p>
      <w:pPr>
        <w:keepNext/>
        <w:keepLines/>
        <w:widowControl/>
        <w:spacing w:before="240" w:after="0" w:line="259" w:lineRule="auto"/>
        <w:jc w:val="left"/>
        <w:outlineLvl w:val="0"/>
        <w:rPr>
          <w:rFonts w:hint="default" w:eastAsia="等线 Light" w:cs="Times New Roman" w:asciiTheme="minorAscii" w:hAnsiTheme="minorAscii"/>
          <w:b/>
          <w:bCs/>
          <w:color w:val="auto"/>
          <w:kern w:val="0"/>
          <w:sz w:val="22"/>
          <w:szCs w:val="22"/>
          <w:lang w:val="en-GB" w:eastAsia="en-US"/>
        </w:rPr>
      </w:pPr>
      <w:r>
        <w:rPr>
          <w:rFonts w:hint="default" w:eastAsia="等线 Light" w:cs="Times New Roman" w:asciiTheme="minorAscii" w:hAnsiTheme="minorAscii"/>
          <w:b/>
          <w:bCs/>
          <w:color w:val="auto"/>
          <w:kern w:val="0"/>
          <w:sz w:val="22"/>
          <w:szCs w:val="22"/>
          <w:lang w:val="en-GB" w:eastAsia="en-US"/>
        </w:rPr>
        <w:t>What are the relevant legal bases for processing your data?</w:t>
      </w:r>
    </w:p>
    <w:p>
      <w:pPr>
        <w:widowControl/>
        <w:spacing w:after="160" w:line="259" w:lineRule="auto"/>
        <w:jc w:val="both"/>
        <w:rPr>
          <w:rFonts w:hint="default" w:eastAsia="Calibri" w:cs="Times New Roman" w:asciiTheme="minorAscii" w:hAnsiTheme="minorAscii"/>
          <w:color w:val="auto"/>
          <w:kern w:val="0"/>
          <w:sz w:val="22"/>
          <w:szCs w:val="22"/>
          <w:lang w:val="en-GB" w:eastAsia="en-US"/>
        </w:rPr>
      </w:pPr>
      <w:r>
        <w:rPr>
          <w:rFonts w:hint="default" w:eastAsia="Calibri" w:cs="Times New Roman" w:asciiTheme="minorAscii" w:hAnsiTheme="minorAscii"/>
          <w:color w:val="auto"/>
          <w:kern w:val="0"/>
          <w:sz w:val="22"/>
          <w:szCs w:val="22"/>
          <w:lang w:val="en-GB" w:eastAsia="en-US"/>
        </w:rPr>
        <w:t xml:space="preserve">The following informs you about the legal basis of us processing your data and unless the legal basis is not specifically mentioned, the following applies: </w:t>
      </w:r>
    </w:p>
    <w:p>
      <w:pPr>
        <w:widowControl/>
        <w:spacing w:after="160" w:line="259" w:lineRule="auto"/>
        <w:jc w:val="both"/>
        <w:rPr>
          <w:rFonts w:hint="default" w:eastAsia="Calibri" w:cs="Times New Roman" w:asciiTheme="minorAscii" w:hAnsiTheme="minorAscii"/>
          <w:color w:val="auto"/>
          <w:kern w:val="0"/>
          <w:sz w:val="22"/>
          <w:szCs w:val="22"/>
          <w:lang w:val="en-GB" w:eastAsia="en-US"/>
        </w:rPr>
      </w:pPr>
      <w:r>
        <w:rPr>
          <w:rFonts w:hint="default" w:eastAsia="等线 Light" w:cs="Times New Roman" w:asciiTheme="minorAscii" w:hAnsiTheme="minorAscii"/>
          <w:b/>
          <w:bCs/>
          <w:color w:val="auto"/>
          <w:kern w:val="0"/>
          <w:sz w:val="22"/>
          <w:szCs w:val="22"/>
          <w:lang w:val="en-GB" w:eastAsia="en-US"/>
        </w:rPr>
        <w:t>Consent</w:t>
      </w:r>
      <w:r>
        <w:rPr>
          <w:rFonts w:hint="default" w:eastAsia="Calibri" w:cs="Times New Roman" w:asciiTheme="minorAscii" w:hAnsiTheme="minorAscii"/>
          <w:b/>
          <w:bCs/>
          <w:color w:val="auto"/>
          <w:kern w:val="0"/>
          <w:sz w:val="22"/>
          <w:szCs w:val="22"/>
          <w:lang w:val="en-GB" w:eastAsia="en-US"/>
        </w:rPr>
        <w:t xml:space="preserve"> </w:t>
      </w:r>
      <w:r>
        <w:rPr>
          <w:rFonts w:hint="default" w:eastAsia="Calibri" w:cs="Times New Roman" w:asciiTheme="minorAscii" w:hAnsiTheme="minorAscii"/>
          <w:color w:val="auto"/>
          <w:kern w:val="0"/>
          <w:sz w:val="22"/>
          <w:szCs w:val="22"/>
          <w:lang w:val="en-GB" w:eastAsia="en-US"/>
        </w:rPr>
        <w:t xml:space="preserve">– This is where we have asked you to provide explicit permission to process your data for a particular purpose. </w:t>
      </w:r>
    </w:p>
    <w:p>
      <w:pPr>
        <w:widowControl/>
        <w:spacing w:after="160" w:line="259" w:lineRule="auto"/>
        <w:jc w:val="both"/>
        <w:rPr>
          <w:rFonts w:hint="default" w:eastAsia="Calibri" w:cs="Times New Roman" w:asciiTheme="minorAscii" w:hAnsiTheme="minorAscii"/>
          <w:color w:val="auto"/>
          <w:kern w:val="0"/>
          <w:sz w:val="22"/>
          <w:szCs w:val="22"/>
          <w:lang w:val="en-GB" w:eastAsia="en-US"/>
        </w:rPr>
      </w:pPr>
      <w:r>
        <w:rPr>
          <w:rFonts w:hint="default" w:eastAsia="等线 Light" w:cs="Times New Roman" w:asciiTheme="minorAscii" w:hAnsiTheme="minorAscii"/>
          <w:b/>
          <w:bCs/>
          <w:color w:val="auto"/>
          <w:kern w:val="0"/>
          <w:sz w:val="22"/>
          <w:szCs w:val="22"/>
          <w:lang w:val="en-GB" w:eastAsia="en-US"/>
        </w:rPr>
        <w:t>Contract</w:t>
      </w:r>
      <w:r>
        <w:rPr>
          <w:rFonts w:hint="default" w:eastAsia="等线 Light" w:cs="Times New Roman" w:asciiTheme="minorAscii" w:hAnsiTheme="minorAscii"/>
          <w:color w:val="auto"/>
          <w:kern w:val="0"/>
          <w:sz w:val="22"/>
          <w:szCs w:val="22"/>
          <w:lang w:val="en-GB" w:eastAsia="en-US"/>
        </w:rPr>
        <w:t xml:space="preserve"> </w:t>
      </w:r>
      <w:r>
        <w:rPr>
          <w:rFonts w:hint="default" w:eastAsia="Calibri" w:cs="Times New Roman" w:asciiTheme="minorAscii" w:hAnsiTheme="minorAscii"/>
          <w:color w:val="auto"/>
          <w:kern w:val="0"/>
          <w:sz w:val="22"/>
          <w:szCs w:val="22"/>
          <w:lang w:val="en-GB" w:eastAsia="en-US"/>
        </w:rPr>
        <w:t xml:space="preserve">– This is where we process your information to fulfil a contractual arrangement we have made with you. </w:t>
      </w:r>
    </w:p>
    <w:p>
      <w:pPr>
        <w:widowControl/>
        <w:spacing w:after="160" w:line="259" w:lineRule="auto"/>
        <w:jc w:val="both"/>
        <w:rPr>
          <w:rFonts w:hint="default" w:eastAsia="Calibri" w:cs="Times New Roman" w:asciiTheme="minorAscii" w:hAnsiTheme="minorAscii"/>
          <w:color w:val="auto"/>
          <w:kern w:val="0"/>
          <w:sz w:val="22"/>
          <w:szCs w:val="22"/>
          <w:lang w:val="en-GB" w:eastAsia="en-US"/>
        </w:rPr>
      </w:pPr>
      <w:r>
        <w:rPr>
          <w:rFonts w:hint="default" w:eastAsia="等线 Light" w:cs="Times New Roman" w:asciiTheme="minorAscii" w:hAnsiTheme="minorAscii"/>
          <w:b/>
          <w:bCs/>
          <w:color w:val="auto"/>
          <w:kern w:val="0"/>
          <w:sz w:val="22"/>
          <w:szCs w:val="22"/>
          <w:lang w:val="en-GB" w:eastAsia="en-US"/>
        </w:rPr>
        <w:t>Answering your business enquiries</w:t>
      </w:r>
      <w:r>
        <w:rPr>
          <w:rFonts w:hint="default" w:eastAsia="等线 Light" w:cs="Times New Roman" w:asciiTheme="minorAscii" w:hAnsiTheme="minorAscii"/>
          <w:color w:val="auto"/>
          <w:kern w:val="0"/>
          <w:sz w:val="22"/>
          <w:szCs w:val="22"/>
          <w:lang w:val="en-GB" w:eastAsia="en-US"/>
        </w:rPr>
        <w:t xml:space="preserve"> </w:t>
      </w:r>
      <w:r>
        <w:rPr>
          <w:rFonts w:hint="default" w:eastAsia="Calibri" w:cs="Times New Roman" w:asciiTheme="minorAscii" w:hAnsiTheme="minorAscii"/>
          <w:color w:val="auto"/>
          <w:kern w:val="0"/>
          <w:sz w:val="22"/>
          <w:szCs w:val="22"/>
          <w:lang w:val="en-GB" w:eastAsia="en-US"/>
        </w:rPr>
        <w:t xml:space="preserve">– This is where we </w:t>
      </w:r>
      <w:bookmarkStart w:id="5" w:name="_Hlk57629556"/>
      <w:r>
        <w:rPr>
          <w:rFonts w:hint="default" w:eastAsia="Calibri" w:cs="Times New Roman" w:asciiTheme="minorAscii" w:hAnsiTheme="minorAscii"/>
          <w:color w:val="auto"/>
          <w:kern w:val="0"/>
          <w:sz w:val="22"/>
          <w:szCs w:val="22"/>
          <w:lang w:val="en-GB" w:eastAsia="en-US"/>
        </w:rPr>
        <w:t xml:space="preserve">process your information </w:t>
      </w:r>
      <w:bookmarkEnd w:id="5"/>
      <w:r>
        <w:rPr>
          <w:rFonts w:hint="default" w:eastAsia="Calibri" w:cs="Times New Roman" w:asciiTheme="minorAscii" w:hAnsiTheme="minorAscii"/>
          <w:color w:val="auto"/>
          <w:kern w:val="0"/>
          <w:sz w:val="22"/>
          <w:szCs w:val="22"/>
          <w:lang w:val="en-GB" w:eastAsia="en-US"/>
        </w:rPr>
        <w:t xml:space="preserve">to reply to your messages, e-mails, posts, calls, etc. </w:t>
      </w:r>
    </w:p>
    <w:p>
      <w:pPr>
        <w:widowControl/>
        <w:spacing w:after="160" w:line="259" w:lineRule="auto"/>
        <w:jc w:val="both"/>
        <w:rPr>
          <w:rFonts w:hint="default" w:eastAsia="Calibri" w:cs="Times New Roman" w:asciiTheme="minorAscii" w:hAnsiTheme="minorAscii"/>
          <w:color w:val="auto"/>
          <w:kern w:val="0"/>
          <w:sz w:val="22"/>
          <w:szCs w:val="22"/>
          <w:lang w:val="en-GB" w:eastAsia="en-US"/>
        </w:rPr>
      </w:pPr>
      <w:r>
        <w:rPr>
          <w:rFonts w:hint="default" w:eastAsia="等线 Light" w:cs="Times New Roman" w:asciiTheme="minorAscii" w:hAnsiTheme="minorAscii"/>
          <w:b/>
          <w:bCs/>
          <w:color w:val="auto"/>
          <w:kern w:val="0"/>
          <w:sz w:val="22"/>
          <w:szCs w:val="22"/>
          <w:lang w:val="en-GB" w:eastAsia="en-US"/>
        </w:rPr>
        <w:t>Legitimate Interests</w:t>
      </w:r>
      <w:r>
        <w:rPr>
          <w:rFonts w:hint="default" w:eastAsia="Calibri" w:cs="Times New Roman" w:asciiTheme="minorAscii" w:hAnsiTheme="minorAscii"/>
          <w:b/>
          <w:bCs/>
          <w:color w:val="auto"/>
          <w:kern w:val="0"/>
          <w:sz w:val="22"/>
          <w:szCs w:val="22"/>
          <w:lang w:val="en-GB" w:eastAsia="en-US"/>
        </w:rPr>
        <w:t xml:space="preserve"> </w:t>
      </w:r>
      <w:r>
        <w:rPr>
          <w:rFonts w:hint="default" w:eastAsia="Calibri" w:cs="Times New Roman" w:asciiTheme="minorAscii" w:hAnsiTheme="minorAscii"/>
          <w:color w:val="auto"/>
          <w:kern w:val="0"/>
          <w:sz w:val="22"/>
          <w:szCs w:val="22"/>
          <w:lang w:val="en-GB" w:eastAsia="en-US"/>
        </w:rPr>
        <w:t>- This is where we rely on our interests as a reason for processing, generally this is to provide you with the best products and service in the most secure and appropriate way. Of course, before relying on any of those legitimate interests we balance them against your interests and make sure they are compelling enough and will not cause any unwarranted harm.</w:t>
      </w:r>
    </w:p>
    <w:p>
      <w:pPr>
        <w:widowControl/>
        <w:spacing w:after="160" w:line="259" w:lineRule="auto"/>
        <w:jc w:val="both"/>
        <w:rPr>
          <w:rFonts w:hint="default" w:eastAsia="Calibri" w:cs="Times New Roman" w:asciiTheme="minorAscii" w:hAnsiTheme="minorAscii"/>
          <w:color w:val="auto"/>
          <w:kern w:val="0"/>
          <w:sz w:val="22"/>
          <w:szCs w:val="22"/>
          <w:lang w:val="en-GB" w:eastAsia="en-US"/>
        </w:rPr>
      </w:pPr>
      <w:r>
        <w:rPr>
          <w:rFonts w:hint="default" w:eastAsia="等线 Light" w:cs="Times New Roman" w:asciiTheme="minorAscii" w:hAnsiTheme="minorAscii"/>
          <w:b/>
          <w:bCs/>
          <w:color w:val="auto"/>
          <w:kern w:val="0"/>
          <w:sz w:val="22"/>
          <w:szCs w:val="22"/>
          <w:lang w:val="en-GB" w:eastAsia="en-US"/>
        </w:rPr>
        <w:t>Legal Obligation</w:t>
      </w:r>
      <w:r>
        <w:rPr>
          <w:rFonts w:hint="default" w:eastAsia="Calibri" w:cs="Times New Roman" w:asciiTheme="minorAscii" w:hAnsiTheme="minorAscii"/>
          <w:color w:val="auto"/>
          <w:kern w:val="0"/>
          <w:sz w:val="22"/>
          <w:szCs w:val="22"/>
          <w:lang w:val="en-GB" w:eastAsia="en-US"/>
        </w:rPr>
        <w:t xml:space="preserve"> </w:t>
      </w:r>
      <w:bookmarkStart w:id="6" w:name="_Hlk57629407"/>
      <w:r>
        <w:rPr>
          <w:rFonts w:hint="default" w:eastAsia="Calibri" w:cs="Times New Roman" w:asciiTheme="minorAscii" w:hAnsiTheme="minorAscii"/>
          <w:color w:val="auto"/>
          <w:kern w:val="0"/>
          <w:sz w:val="22"/>
          <w:szCs w:val="22"/>
          <w:lang w:val="en-GB" w:eastAsia="en-US"/>
        </w:rPr>
        <w:t xml:space="preserve">– This is where we </w:t>
      </w:r>
      <w:bookmarkEnd w:id="6"/>
      <w:r>
        <w:rPr>
          <w:rFonts w:hint="default" w:eastAsia="Calibri" w:cs="Times New Roman" w:asciiTheme="minorAscii" w:hAnsiTheme="minorAscii"/>
          <w:color w:val="auto"/>
          <w:kern w:val="0"/>
          <w:sz w:val="22"/>
          <w:szCs w:val="22"/>
          <w:lang w:val="en-GB" w:eastAsia="en-US"/>
        </w:rPr>
        <w:t xml:space="preserve">have a statutory or other legal obligation to process the information, such as for the investigation of crime. </w:t>
      </w:r>
    </w:p>
    <w:p>
      <w:pPr>
        <w:widowControl/>
        <w:spacing w:after="160" w:line="259" w:lineRule="auto"/>
        <w:jc w:val="both"/>
        <w:rPr>
          <w:rFonts w:hint="default" w:eastAsia="Calibri" w:cs="Times New Roman" w:asciiTheme="minorAscii" w:hAnsiTheme="minorAscii"/>
          <w:color w:val="auto"/>
          <w:kern w:val="0"/>
          <w:sz w:val="22"/>
          <w:szCs w:val="22"/>
          <w:lang w:val="en-GB" w:eastAsia="en-US"/>
        </w:rPr>
      </w:pPr>
      <w:r>
        <w:rPr>
          <w:rFonts w:hint="default" w:eastAsia="等线 Light" w:cs="Times New Roman" w:asciiTheme="minorAscii" w:hAnsiTheme="minorAscii"/>
          <w:b/>
          <w:bCs/>
          <w:color w:val="auto"/>
          <w:kern w:val="0"/>
          <w:sz w:val="22"/>
          <w:szCs w:val="22"/>
          <w:lang w:val="en-GB" w:eastAsia="en-US"/>
        </w:rPr>
        <w:t>Vital interests</w:t>
      </w:r>
      <w:r>
        <w:rPr>
          <w:rFonts w:hint="default" w:eastAsia="Calibri" w:cs="Times New Roman" w:asciiTheme="minorAscii" w:hAnsiTheme="minorAscii"/>
          <w:color w:val="auto"/>
          <w:kern w:val="0"/>
          <w:sz w:val="22"/>
          <w:szCs w:val="22"/>
          <w:lang w:val="en-GB" w:eastAsia="en-US"/>
        </w:rPr>
        <w:t xml:space="preserve"> – This is where we process your information for communications about security, privacy and performance improvements of our services. Or for establishing, exercising or defending our legal rights. </w:t>
      </w:r>
    </w:p>
    <w:p>
      <w:pPr>
        <w:keepNext/>
        <w:keepLines/>
        <w:widowControl/>
        <w:spacing w:before="240" w:after="0" w:line="259" w:lineRule="auto"/>
        <w:jc w:val="left"/>
        <w:outlineLvl w:val="0"/>
        <w:rPr>
          <w:rFonts w:hint="default" w:eastAsia="等线 Light" w:cs="Times New Roman" w:asciiTheme="minorAscii" w:hAnsiTheme="minorAscii"/>
          <w:b/>
          <w:bCs/>
          <w:color w:val="auto"/>
          <w:kern w:val="0"/>
          <w:sz w:val="22"/>
          <w:szCs w:val="22"/>
          <w:lang w:val="en-GB" w:eastAsia="en-US"/>
        </w:rPr>
      </w:pPr>
      <w:bookmarkStart w:id="7" w:name="_Hlk37673629"/>
      <w:r>
        <w:rPr>
          <w:rFonts w:hint="default" w:eastAsia="等线 Light" w:cs="Times New Roman" w:asciiTheme="minorAscii" w:hAnsiTheme="minorAscii"/>
          <w:b/>
          <w:bCs/>
          <w:color w:val="auto"/>
          <w:kern w:val="0"/>
          <w:sz w:val="22"/>
          <w:szCs w:val="22"/>
          <w:lang w:val="en-GB" w:eastAsia="en-US"/>
        </w:rPr>
        <w:t>Your Rights</w:t>
      </w:r>
    </w:p>
    <w:bookmarkEnd w:id="7"/>
    <w:p>
      <w:pPr>
        <w:rPr>
          <w:rFonts w:hint="default" w:asciiTheme="minorAscii" w:hAnsiTheme="minorAscii"/>
          <w:sz w:val="22"/>
          <w:szCs w:val="22"/>
          <w:lang w:val="en"/>
        </w:rPr>
      </w:pPr>
      <w:r>
        <w:rPr>
          <w:rFonts w:hint="default" w:asciiTheme="minorAscii" w:hAnsiTheme="minorAscii"/>
          <w:sz w:val="22"/>
          <w:szCs w:val="22"/>
        </w:rPr>
        <w:t xml:space="preserve">You have a number of ‘Data Subject Rights’ below is some information on what they are and how you can exercise them. There is more information on </w:t>
      </w:r>
      <w:r>
        <w:rPr>
          <w:rFonts w:hint="default" w:asciiTheme="minorAscii" w:hAnsiTheme="minorAscii"/>
          <w:sz w:val="22"/>
          <w:szCs w:val="22"/>
          <w:lang w:val="en"/>
        </w:rPr>
        <w:t xml:space="preserve">each right on </w:t>
      </w:r>
      <w:r>
        <w:rPr>
          <w:rFonts w:hint="default" w:asciiTheme="minorAscii" w:hAnsiTheme="minorAscii"/>
          <w:sz w:val="22"/>
          <w:szCs w:val="22"/>
        </w:rPr>
        <w:t>the Information Commissioners</w:t>
      </w:r>
      <w:r>
        <w:rPr>
          <w:rFonts w:hint="default" w:asciiTheme="minorAscii" w:hAnsiTheme="minorAscii"/>
          <w:sz w:val="22"/>
          <w:szCs w:val="22"/>
          <w:lang w:val="en"/>
        </w:rPr>
        <w:t xml:space="preserve"> (ICO)</w:t>
      </w:r>
      <w:r>
        <w:rPr>
          <w:rFonts w:hint="default" w:asciiTheme="minorAscii" w:hAnsiTheme="minorAscii"/>
          <w:sz w:val="22"/>
          <w:szCs w:val="22"/>
        </w:rPr>
        <w:t xml:space="preserve"> </w:t>
      </w:r>
      <w:r>
        <w:rPr>
          <w:rFonts w:hint="default" w:asciiTheme="minorAscii" w:hAnsiTheme="minorAscii"/>
          <w:sz w:val="22"/>
          <w:szCs w:val="22"/>
        </w:rPr>
        <w:fldChar w:fldCharType="begin"/>
      </w:r>
      <w:r>
        <w:rPr>
          <w:rFonts w:hint="default" w:asciiTheme="minorAscii" w:hAnsiTheme="minorAscii"/>
          <w:sz w:val="22"/>
          <w:szCs w:val="22"/>
        </w:rPr>
        <w:instrText xml:space="preserve"> HYPERLINK "https://ico.org.uk/" </w:instrText>
      </w:r>
      <w:r>
        <w:rPr>
          <w:rFonts w:hint="default" w:asciiTheme="minorAscii" w:hAnsiTheme="minorAscii"/>
          <w:sz w:val="22"/>
          <w:szCs w:val="22"/>
        </w:rPr>
        <w:fldChar w:fldCharType="separate"/>
      </w:r>
      <w:r>
        <w:rPr>
          <w:rFonts w:hint="default" w:asciiTheme="minorAscii" w:hAnsiTheme="minorAscii"/>
          <w:color w:val="0000FF"/>
          <w:sz w:val="22"/>
          <w:szCs w:val="22"/>
          <w:u w:val="single"/>
        </w:rPr>
        <w:t xml:space="preserve">website </w:t>
      </w:r>
      <w:r>
        <w:rPr>
          <w:rFonts w:hint="default" w:asciiTheme="minorAscii" w:hAnsiTheme="minorAscii"/>
          <w:sz w:val="22"/>
          <w:szCs w:val="22"/>
        </w:rPr>
        <w:fldChar w:fldCharType="end"/>
      </w:r>
      <w:r>
        <w:rPr>
          <w:rFonts w:hint="default" w:asciiTheme="minorAscii" w:hAnsiTheme="minorAscii"/>
          <w:sz w:val="22"/>
          <w:szCs w:val="22"/>
          <w:lang w:val="en"/>
        </w:rPr>
        <w:t>and you can simply follow the links provided to learn more</w:t>
      </w:r>
      <w:r>
        <w:rPr>
          <w:rFonts w:hint="default" w:asciiTheme="minorAscii" w:hAnsiTheme="minorAscii"/>
          <w:sz w:val="22"/>
          <w:szCs w:val="22"/>
        </w:rPr>
        <w:t>.</w:t>
      </w:r>
      <w:r>
        <w:rPr>
          <w:rFonts w:hint="default" w:asciiTheme="minorAscii" w:hAnsiTheme="minorAscii"/>
          <w:sz w:val="22"/>
          <w:szCs w:val="22"/>
          <w:lang w:val="en"/>
        </w:rPr>
        <w:t xml:space="preserve"> </w:t>
      </w:r>
    </w:p>
    <w:p>
      <w:pPr>
        <w:rPr>
          <w:rFonts w:hint="default" w:asciiTheme="minorAscii" w:hAnsiTheme="minorAscii"/>
          <w:sz w:val="22"/>
          <w:szCs w:val="22"/>
        </w:rPr>
      </w:pPr>
    </w:p>
    <w:p>
      <w:pPr>
        <w:numPr>
          <w:ilvl w:val="0"/>
          <w:numId w:val="3"/>
        </w:numPr>
        <w:ind w:left="840" w:leftChars="0" w:hanging="420" w:firstLineChars="0"/>
        <w:rPr>
          <w:rFonts w:hint="default" w:asciiTheme="minorAscii" w:hAnsiTheme="minorAscii"/>
          <w:b w:val="0"/>
          <w:bCs w:val="0"/>
          <w:sz w:val="22"/>
          <w:szCs w:val="22"/>
        </w:rPr>
      </w:pPr>
      <w:r>
        <w:rPr>
          <w:rFonts w:hint="default" w:asciiTheme="minorAscii" w:hAnsiTheme="minorAscii"/>
          <w:b w:val="0"/>
          <w:bCs w:val="0"/>
          <w:sz w:val="22"/>
          <w:szCs w:val="22"/>
        </w:rPr>
        <w:fldChar w:fldCharType="begin"/>
      </w:r>
      <w:r>
        <w:rPr>
          <w:rFonts w:hint="default" w:asciiTheme="minorAscii" w:hAnsiTheme="minorAscii"/>
          <w:b w:val="0"/>
          <w:bCs w:val="0"/>
          <w:sz w:val="22"/>
          <w:szCs w:val="22"/>
        </w:rPr>
        <w:instrText xml:space="preserve"> HYPERLINK "https://ico.org.uk/for-organisations/guide-to-data-protection/guide-to-the-general-data-protection-regulation-gdpr/individual-rights/right-to-be-informed/" </w:instrText>
      </w:r>
      <w:r>
        <w:rPr>
          <w:rFonts w:hint="default" w:asciiTheme="minorAscii" w:hAnsiTheme="minorAscii"/>
          <w:b w:val="0"/>
          <w:bCs w:val="0"/>
          <w:sz w:val="22"/>
          <w:szCs w:val="22"/>
        </w:rPr>
        <w:fldChar w:fldCharType="separate"/>
      </w:r>
      <w:r>
        <w:rPr>
          <w:rFonts w:hint="default" w:asciiTheme="minorAscii" w:hAnsiTheme="minorAscii"/>
          <w:b w:val="0"/>
          <w:bCs w:val="0"/>
          <w:color w:val="0000FF"/>
          <w:sz w:val="22"/>
          <w:szCs w:val="22"/>
          <w:u w:val="single"/>
        </w:rPr>
        <w:t>The right to be informed</w:t>
      </w:r>
      <w:r>
        <w:rPr>
          <w:rFonts w:hint="default" w:asciiTheme="minorAscii" w:hAnsiTheme="minorAscii"/>
          <w:b w:val="0"/>
          <w:bCs w:val="0"/>
          <w:sz w:val="22"/>
          <w:szCs w:val="22"/>
        </w:rPr>
        <w:fldChar w:fldCharType="end"/>
      </w:r>
    </w:p>
    <w:p>
      <w:pPr>
        <w:numPr>
          <w:ilvl w:val="0"/>
          <w:numId w:val="3"/>
        </w:numPr>
        <w:ind w:left="840" w:leftChars="0" w:hanging="420" w:firstLineChars="0"/>
        <w:rPr>
          <w:rFonts w:hint="default" w:asciiTheme="minorAscii" w:hAnsiTheme="minorAscii"/>
          <w:b w:val="0"/>
          <w:bCs w:val="0"/>
          <w:sz w:val="22"/>
          <w:szCs w:val="22"/>
        </w:rPr>
      </w:pPr>
      <w:r>
        <w:rPr>
          <w:rFonts w:hint="default" w:asciiTheme="minorAscii" w:hAnsiTheme="minorAscii"/>
          <w:b w:val="0"/>
          <w:bCs w:val="0"/>
          <w:sz w:val="22"/>
          <w:szCs w:val="22"/>
        </w:rPr>
        <w:fldChar w:fldCharType="begin"/>
      </w:r>
      <w:r>
        <w:rPr>
          <w:rFonts w:hint="default" w:asciiTheme="minorAscii" w:hAnsiTheme="minorAscii"/>
          <w:b w:val="0"/>
          <w:bCs w:val="0"/>
          <w:sz w:val="22"/>
          <w:szCs w:val="22"/>
        </w:rPr>
        <w:instrText xml:space="preserve"> HYPERLINK "https://ico.org.uk/for-organisations/guide-to-data-protection/guide-to-the-general-data-protection-regulation-gdpr/individual-rights/right-of-access/" </w:instrText>
      </w:r>
      <w:r>
        <w:rPr>
          <w:rFonts w:hint="default" w:asciiTheme="minorAscii" w:hAnsiTheme="minorAscii"/>
          <w:b w:val="0"/>
          <w:bCs w:val="0"/>
          <w:sz w:val="22"/>
          <w:szCs w:val="22"/>
        </w:rPr>
        <w:fldChar w:fldCharType="separate"/>
      </w:r>
      <w:r>
        <w:rPr>
          <w:rFonts w:hint="default" w:asciiTheme="minorAscii" w:hAnsiTheme="minorAscii"/>
          <w:b w:val="0"/>
          <w:bCs w:val="0"/>
          <w:color w:val="0000FF"/>
          <w:sz w:val="22"/>
          <w:szCs w:val="22"/>
          <w:u w:val="single"/>
        </w:rPr>
        <w:t>The right of access</w:t>
      </w:r>
      <w:r>
        <w:rPr>
          <w:rFonts w:hint="default" w:asciiTheme="minorAscii" w:hAnsiTheme="minorAscii"/>
          <w:b w:val="0"/>
          <w:bCs w:val="0"/>
          <w:sz w:val="22"/>
          <w:szCs w:val="22"/>
        </w:rPr>
        <w:fldChar w:fldCharType="end"/>
      </w:r>
    </w:p>
    <w:p>
      <w:pPr>
        <w:numPr>
          <w:ilvl w:val="0"/>
          <w:numId w:val="3"/>
        </w:numPr>
        <w:ind w:left="840" w:leftChars="0" w:hanging="420" w:firstLineChars="0"/>
        <w:rPr>
          <w:rFonts w:hint="default" w:asciiTheme="minorAscii" w:hAnsiTheme="minorAscii"/>
          <w:b w:val="0"/>
          <w:bCs w:val="0"/>
          <w:sz w:val="22"/>
          <w:szCs w:val="22"/>
        </w:rPr>
      </w:pPr>
      <w:r>
        <w:rPr>
          <w:rFonts w:hint="default" w:asciiTheme="minorAscii" w:hAnsiTheme="minorAscii"/>
          <w:b w:val="0"/>
          <w:bCs w:val="0"/>
          <w:sz w:val="22"/>
          <w:szCs w:val="22"/>
        </w:rPr>
        <w:fldChar w:fldCharType="begin"/>
      </w:r>
      <w:r>
        <w:rPr>
          <w:rFonts w:hint="default" w:asciiTheme="minorAscii" w:hAnsiTheme="minorAscii"/>
          <w:b w:val="0"/>
          <w:bCs w:val="0"/>
          <w:sz w:val="22"/>
          <w:szCs w:val="22"/>
        </w:rPr>
        <w:instrText xml:space="preserve"> HYPERLINK "https://ico.org.uk/for-organisations/guide-to-data-protection/guide-to-the-general-data-protection-regulation-gdpr/individual-rights/right-to-rectification/" </w:instrText>
      </w:r>
      <w:r>
        <w:rPr>
          <w:rFonts w:hint="default" w:asciiTheme="minorAscii" w:hAnsiTheme="minorAscii"/>
          <w:b w:val="0"/>
          <w:bCs w:val="0"/>
          <w:sz w:val="22"/>
          <w:szCs w:val="22"/>
        </w:rPr>
        <w:fldChar w:fldCharType="separate"/>
      </w:r>
      <w:r>
        <w:rPr>
          <w:rFonts w:hint="default" w:asciiTheme="minorAscii" w:hAnsiTheme="minorAscii"/>
          <w:b w:val="0"/>
          <w:bCs w:val="0"/>
          <w:color w:val="0000FF"/>
          <w:sz w:val="22"/>
          <w:szCs w:val="22"/>
          <w:u w:val="single"/>
        </w:rPr>
        <w:t>The right to rectification</w:t>
      </w:r>
      <w:r>
        <w:rPr>
          <w:rFonts w:hint="default" w:asciiTheme="minorAscii" w:hAnsiTheme="minorAscii"/>
          <w:b w:val="0"/>
          <w:bCs w:val="0"/>
          <w:sz w:val="22"/>
          <w:szCs w:val="22"/>
        </w:rPr>
        <w:fldChar w:fldCharType="end"/>
      </w:r>
    </w:p>
    <w:p>
      <w:pPr>
        <w:numPr>
          <w:ilvl w:val="0"/>
          <w:numId w:val="3"/>
        </w:numPr>
        <w:ind w:left="840" w:leftChars="0" w:hanging="420" w:firstLineChars="0"/>
        <w:rPr>
          <w:rFonts w:hint="default" w:asciiTheme="minorAscii" w:hAnsiTheme="minorAscii"/>
          <w:b w:val="0"/>
          <w:bCs w:val="0"/>
          <w:sz w:val="22"/>
          <w:szCs w:val="22"/>
        </w:rPr>
      </w:pPr>
      <w:r>
        <w:rPr>
          <w:rFonts w:hint="default" w:asciiTheme="minorAscii" w:hAnsiTheme="minorAscii"/>
          <w:b w:val="0"/>
          <w:bCs w:val="0"/>
          <w:sz w:val="22"/>
          <w:szCs w:val="22"/>
        </w:rPr>
        <w:fldChar w:fldCharType="begin"/>
      </w:r>
      <w:r>
        <w:rPr>
          <w:rFonts w:hint="default" w:asciiTheme="minorAscii" w:hAnsiTheme="minorAscii"/>
          <w:b w:val="0"/>
          <w:bCs w:val="0"/>
          <w:sz w:val="22"/>
          <w:szCs w:val="22"/>
        </w:rPr>
        <w:instrText xml:space="preserve"> HYPERLINK "https://ico.org.uk/for-organisations/guide-to-data-protection/guide-to-the-general-data-protection-regulation-gdpr/individual-rights/right-to-erasure/" </w:instrText>
      </w:r>
      <w:r>
        <w:rPr>
          <w:rFonts w:hint="default" w:asciiTheme="minorAscii" w:hAnsiTheme="minorAscii"/>
          <w:b w:val="0"/>
          <w:bCs w:val="0"/>
          <w:sz w:val="22"/>
          <w:szCs w:val="22"/>
        </w:rPr>
        <w:fldChar w:fldCharType="separate"/>
      </w:r>
      <w:r>
        <w:rPr>
          <w:rFonts w:hint="default" w:asciiTheme="minorAscii" w:hAnsiTheme="minorAscii"/>
          <w:b w:val="0"/>
          <w:bCs w:val="0"/>
          <w:color w:val="0000FF"/>
          <w:sz w:val="22"/>
          <w:szCs w:val="22"/>
          <w:u w:val="single"/>
        </w:rPr>
        <w:t>The right to erasure</w:t>
      </w:r>
      <w:r>
        <w:rPr>
          <w:rFonts w:hint="default" w:asciiTheme="minorAscii" w:hAnsiTheme="minorAscii"/>
          <w:b w:val="0"/>
          <w:bCs w:val="0"/>
          <w:sz w:val="22"/>
          <w:szCs w:val="22"/>
        </w:rPr>
        <w:fldChar w:fldCharType="end"/>
      </w:r>
    </w:p>
    <w:p>
      <w:pPr>
        <w:numPr>
          <w:ilvl w:val="0"/>
          <w:numId w:val="3"/>
        </w:numPr>
        <w:ind w:left="840" w:leftChars="0" w:hanging="420" w:firstLineChars="0"/>
        <w:rPr>
          <w:rFonts w:hint="default" w:asciiTheme="minorAscii" w:hAnsiTheme="minorAscii"/>
          <w:b w:val="0"/>
          <w:bCs w:val="0"/>
          <w:sz w:val="22"/>
          <w:szCs w:val="22"/>
        </w:rPr>
      </w:pPr>
      <w:r>
        <w:rPr>
          <w:rFonts w:hint="default" w:asciiTheme="minorAscii" w:hAnsiTheme="minorAscii"/>
          <w:b w:val="0"/>
          <w:bCs w:val="0"/>
          <w:sz w:val="22"/>
          <w:szCs w:val="22"/>
        </w:rPr>
        <w:fldChar w:fldCharType="begin"/>
      </w:r>
      <w:r>
        <w:rPr>
          <w:rFonts w:hint="default" w:asciiTheme="minorAscii" w:hAnsiTheme="minorAscii"/>
          <w:b w:val="0"/>
          <w:bCs w:val="0"/>
          <w:sz w:val="22"/>
          <w:szCs w:val="22"/>
        </w:rPr>
        <w:instrText xml:space="preserve"> HYPERLINK "https://ico.org.uk/for-organisations/guide-to-data-protection/guide-to-the-general-data-protection-regulation-gdpr/individual-rights/right-to-restrict-processing/" </w:instrText>
      </w:r>
      <w:r>
        <w:rPr>
          <w:rFonts w:hint="default" w:asciiTheme="minorAscii" w:hAnsiTheme="minorAscii"/>
          <w:b w:val="0"/>
          <w:bCs w:val="0"/>
          <w:sz w:val="22"/>
          <w:szCs w:val="22"/>
        </w:rPr>
        <w:fldChar w:fldCharType="separate"/>
      </w:r>
      <w:r>
        <w:rPr>
          <w:rFonts w:hint="default" w:asciiTheme="minorAscii" w:hAnsiTheme="minorAscii"/>
          <w:b w:val="0"/>
          <w:bCs w:val="0"/>
          <w:color w:val="0000FF"/>
          <w:sz w:val="22"/>
          <w:szCs w:val="22"/>
          <w:u w:val="single"/>
        </w:rPr>
        <w:t>The right to restrict processing</w:t>
      </w:r>
      <w:r>
        <w:rPr>
          <w:rFonts w:hint="default" w:asciiTheme="minorAscii" w:hAnsiTheme="minorAscii"/>
          <w:b w:val="0"/>
          <w:bCs w:val="0"/>
          <w:sz w:val="22"/>
          <w:szCs w:val="22"/>
        </w:rPr>
        <w:fldChar w:fldCharType="end"/>
      </w:r>
    </w:p>
    <w:p>
      <w:pPr>
        <w:numPr>
          <w:ilvl w:val="0"/>
          <w:numId w:val="3"/>
        </w:numPr>
        <w:ind w:left="840" w:leftChars="0" w:hanging="420" w:firstLineChars="0"/>
        <w:rPr>
          <w:rFonts w:hint="default" w:asciiTheme="minorAscii" w:hAnsiTheme="minorAscii"/>
          <w:b w:val="0"/>
          <w:bCs w:val="0"/>
          <w:sz w:val="22"/>
          <w:szCs w:val="22"/>
        </w:rPr>
      </w:pPr>
      <w:r>
        <w:rPr>
          <w:rFonts w:hint="default" w:asciiTheme="minorAscii" w:hAnsiTheme="minorAscii"/>
          <w:b w:val="0"/>
          <w:bCs w:val="0"/>
          <w:sz w:val="22"/>
          <w:szCs w:val="22"/>
        </w:rPr>
        <w:fldChar w:fldCharType="begin"/>
      </w:r>
      <w:r>
        <w:rPr>
          <w:rFonts w:hint="default" w:asciiTheme="minorAscii" w:hAnsiTheme="minorAscii"/>
          <w:b w:val="0"/>
          <w:bCs w:val="0"/>
          <w:sz w:val="22"/>
          <w:szCs w:val="22"/>
        </w:rPr>
        <w:instrText xml:space="preserve"> HYPERLINK "https://ico.org.uk/for-organisations/guide-to-data-protection/guide-to-the-general-data-protection-regulation-gdpr/individual-rights/right-to-data-portability/" </w:instrText>
      </w:r>
      <w:r>
        <w:rPr>
          <w:rFonts w:hint="default" w:asciiTheme="minorAscii" w:hAnsiTheme="minorAscii"/>
          <w:b w:val="0"/>
          <w:bCs w:val="0"/>
          <w:sz w:val="22"/>
          <w:szCs w:val="22"/>
        </w:rPr>
        <w:fldChar w:fldCharType="separate"/>
      </w:r>
      <w:r>
        <w:rPr>
          <w:rFonts w:hint="default" w:asciiTheme="minorAscii" w:hAnsiTheme="minorAscii"/>
          <w:b w:val="0"/>
          <w:bCs w:val="0"/>
          <w:color w:val="0000FF"/>
          <w:sz w:val="22"/>
          <w:szCs w:val="22"/>
          <w:u w:val="single"/>
        </w:rPr>
        <w:t>The right to data portability</w:t>
      </w:r>
      <w:r>
        <w:rPr>
          <w:rFonts w:hint="default" w:asciiTheme="minorAscii" w:hAnsiTheme="minorAscii"/>
          <w:b w:val="0"/>
          <w:bCs w:val="0"/>
          <w:sz w:val="22"/>
          <w:szCs w:val="22"/>
        </w:rPr>
        <w:fldChar w:fldCharType="end"/>
      </w:r>
    </w:p>
    <w:p>
      <w:pPr>
        <w:numPr>
          <w:ilvl w:val="0"/>
          <w:numId w:val="3"/>
        </w:numPr>
        <w:ind w:left="840" w:leftChars="0" w:hanging="420" w:firstLineChars="0"/>
        <w:rPr>
          <w:rFonts w:hint="default" w:asciiTheme="minorAscii" w:hAnsiTheme="minorAscii"/>
          <w:b w:val="0"/>
          <w:bCs w:val="0"/>
          <w:sz w:val="22"/>
          <w:szCs w:val="22"/>
        </w:rPr>
      </w:pPr>
      <w:r>
        <w:rPr>
          <w:rFonts w:hint="default" w:asciiTheme="minorAscii" w:hAnsiTheme="minorAscii"/>
          <w:b w:val="0"/>
          <w:bCs w:val="0"/>
          <w:sz w:val="22"/>
          <w:szCs w:val="22"/>
        </w:rPr>
        <w:fldChar w:fldCharType="begin"/>
      </w:r>
      <w:r>
        <w:rPr>
          <w:rFonts w:hint="default" w:asciiTheme="minorAscii" w:hAnsiTheme="minorAscii"/>
          <w:b w:val="0"/>
          <w:bCs w:val="0"/>
          <w:sz w:val="22"/>
          <w:szCs w:val="22"/>
        </w:rPr>
        <w:instrText xml:space="preserve"> HYPERLINK "https://ico.org.uk/for-organisations/guide-to-data-protection/guide-to-the-general-data-protection-regulation-gdpr/individual-rights/right-to-object/" </w:instrText>
      </w:r>
      <w:r>
        <w:rPr>
          <w:rFonts w:hint="default" w:asciiTheme="minorAscii" w:hAnsiTheme="minorAscii"/>
          <w:b w:val="0"/>
          <w:bCs w:val="0"/>
          <w:sz w:val="22"/>
          <w:szCs w:val="22"/>
        </w:rPr>
        <w:fldChar w:fldCharType="separate"/>
      </w:r>
      <w:r>
        <w:rPr>
          <w:rFonts w:hint="default" w:asciiTheme="minorAscii" w:hAnsiTheme="minorAscii"/>
          <w:b w:val="0"/>
          <w:bCs w:val="0"/>
          <w:color w:val="0000FF"/>
          <w:sz w:val="22"/>
          <w:szCs w:val="22"/>
          <w:u w:val="single"/>
        </w:rPr>
        <w:t>The right to object</w:t>
      </w:r>
      <w:r>
        <w:rPr>
          <w:rFonts w:hint="default" w:asciiTheme="minorAscii" w:hAnsiTheme="minorAscii"/>
          <w:b w:val="0"/>
          <w:bCs w:val="0"/>
          <w:sz w:val="22"/>
          <w:szCs w:val="22"/>
        </w:rPr>
        <w:fldChar w:fldCharType="end"/>
      </w:r>
    </w:p>
    <w:p>
      <w:pPr>
        <w:rPr>
          <w:rFonts w:hint="default" w:asciiTheme="minorAscii" w:hAnsiTheme="minorAscii"/>
          <w:b/>
          <w:bCs/>
          <w:sz w:val="22"/>
          <w:szCs w:val="22"/>
        </w:rPr>
      </w:pPr>
    </w:p>
    <w:p>
      <w:pPr>
        <w:rPr>
          <w:rFonts w:hint="default" w:asciiTheme="minorAscii" w:hAnsiTheme="minorAscii"/>
          <w:b w:val="0"/>
          <w:bCs w:val="0"/>
          <w:sz w:val="22"/>
          <w:szCs w:val="22"/>
        </w:rPr>
      </w:pPr>
      <w:r>
        <w:rPr>
          <w:rFonts w:hint="default" w:asciiTheme="minorAscii" w:hAnsiTheme="minorAscii"/>
          <w:b w:val="0"/>
          <w:bCs w:val="0"/>
          <w:sz w:val="22"/>
          <w:szCs w:val="22"/>
        </w:rPr>
        <w:t xml:space="preserve">Where the processing of your personal information is based on consent, you have the right to withdraw that consent without detriment at any time </w:t>
      </w:r>
      <w:r>
        <w:rPr>
          <w:rFonts w:hint="default" w:asciiTheme="minorAscii" w:hAnsiTheme="minorAscii"/>
          <w:b w:val="0"/>
          <w:bCs w:val="0"/>
          <w:sz w:val="22"/>
          <w:szCs w:val="22"/>
          <w:lang w:val="en"/>
        </w:rPr>
        <w:t>by contacting us</w:t>
      </w:r>
      <w:r>
        <w:rPr>
          <w:rFonts w:hint="default" w:asciiTheme="minorAscii" w:hAnsiTheme="minorAscii"/>
          <w:b w:val="0"/>
          <w:bCs w:val="0"/>
          <w:sz w:val="22"/>
          <w:szCs w:val="22"/>
        </w:rPr>
        <w:t>.</w:t>
      </w:r>
    </w:p>
    <w:p>
      <w:pPr>
        <w:rPr>
          <w:rFonts w:hint="default" w:asciiTheme="minorAscii" w:hAnsiTheme="minorAscii"/>
          <w:b w:val="0"/>
          <w:bCs w:val="0"/>
          <w:sz w:val="22"/>
          <w:szCs w:val="22"/>
        </w:rPr>
      </w:pPr>
    </w:p>
    <w:p>
      <w:pPr>
        <w:rPr>
          <w:rFonts w:hint="default" w:asciiTheme="minorAscii" w:hAnsiTheme="minorAscii"/>
          <w:b w:val="0"/>
          <w:bCs w:val="0"/>
          <w:sz w:val="22"/>
          <w:szCs w:val="22"/>
        </w:rPr>
      </w:pPr>
      <w:r>
        <w:rPr>
          <w:rFonts w:hint="default" w:asciiTheme="minorAscii" w:hAnsiTheme="minorAscii"/>
          <w:b w:val="0"/>
          <w:bCs w:val="0"/>
          <w:sz w:val="22"/>
          <w:szCs w:val="22"/>
        </w:rPr>
        <w:t>The above rights may be limited in some circumstances, for example, if fulfilling your request would reveal personal information about another person, if you ask us to delete information which we are required to have by law, or if we have compelling legitimate interests to keep it. We will let you know if that is the case and will then only use your information for these purposes. You may also be unable to continue using our services if you want us to stop processing your personal information.</w:t>
      </w:r>
    </w:p>
    <w:p>
      <w:pPr>
        <w:rPr>
          <w:rFonts w:hint="default" w:asciiTheme="minorAscii" w:hAnsiTheme="minorAscii"/>
          <w:b/>
          <w:bCs/>
          <w:sz w:val="22"/>
          <w:szCs w:val="22"/>
        </w:rPr>
      </w:pPr>
    </w:p>
    <w:p>
      <w:pPr>
        <w:rPr>
          <w:rFonts w:hint="default" w:asciiTheme="minorAscii" w:hAnsiTheme="minorAscii"/>
          <w:b w:val="0"/>
          <w:bCs w:val="0"/>
          <w:sz w:val="22"/>
          <w:szCs w:val="22"/>
        </w:rPr>
      </w:pPr>
      <w:r>
        <w:rPr>
          <w:rFonts w:hint="default" w:asciiTheme="minorAscii" w:hAnsiTheme="minorAscii"/>
          <w:b w:val="0"/>
          <w:bCs w:val="0"/>
          <w:sz w:val="22"/>
          <w:szCs w:val="22"/>
        </w:rPr>
        <w:t xml:space="preserve">We encourage you to get in touch if you have any concerns with how we collect or use your personal information. You do however also have the right to lodge a complaint directly with the </w:t>
      </w:r>
      <w:r>
        <w:rPr>
          <w:rFonts w:hint="default" w:asciiTheme="minorAscii" w:hAnsiTheme="minorAscii"/>
          <w:b w:val="0"/>
          <w:bCs w:val="0"/>
          <w:color w:val="auto"/>
          <w:sz w:val="22"/>
          <w:szCs w:val="22"/>
          <w:u w:val="none"/>
        </w:rPr>
        <w:t>ICO</w:t>
      </w:r>
      <w:r>
        <w:rPr>
          <w:rFonts w:hint="default" w:asciiTheme="minorAscii" w:hAnsiTheme="minorAscii"/>
          <w:b w:val="0"/>
          <w:bCs w:val="0"/>
          <w:sz w:val="22"/>
          <w:szCs w:val="22"/>
        </w:rPr>
        <w:t xml:space="preserve">, their contact details can be found on their </w:t>
      </w:r>
      <w:r>
        <w:rPr>
          <w:rFonts w:hint="default" w:asciiTheme="minorAscii" w:hAnsiTheme="minorAscii"/>
          <w:b w:val="0"/>
          <w:bCs w:val="0"/>
          <w:color w:val="auto"/>
          <w:sz w:val="22"/>
          <w:szCs w:val="22"/>
          <w:u w:val="none"/>
        </w:rPr>
        <w:fldChar w:fldCharType="begin"/>
      </w:r>
      <w:r>
        <w:rPr>
          <w:rFonts w:hint="default" w:asciiTheme="minorAscii" w:hAnsiTheme="minorAscii"/>
          <w:b w:val="0"/>
          <w:bCs w:val="0"/>
          <w:color w:val="auto"/>
          <w:sz w:val="22"/>
          <w:szCs w:val="22"/>
          <w:u w:val="none"/>
        </w:rPr>
        <w:instrText xml:space="preserve"> HYPERLINK "https://ico.org.uk/global/contact-us/" </w:instrText>
      </w:r>
      <w:r>
        <w:rPr>
          <w:rFonts w:hint="default" w:asciiTheme="minorAscii" w:hAnsiTheme="minorAscii"/>
          <w:b w:val="0"/>
          <w:bCs w:val="0"/>
          <w:color w:val="auto"/>
          <w:sz w:val="22"/>
          <w:szCs w:val="22"/>
          <w:u w:val="none"/>
        </w:rPr>
        <w:fldChar w:fldCharType="separate"/>
      </w:r>
      <w:r>
        <w:rPr>
          <w:rFonts w:hint="default" w:asciiTheme="minorAscii" w:hAnsiTheme="minorAscii"/>
          <w:b w:val="0"/>
          <w:bCs w:val="0"/>
          <w:color w:val="0000FF"/>
          <w:sz w:val="22"/>
          <w:szCs w:val="22"/>
          <w:u w:val="single"/>
        </w:rPr>
        <w:t>website</w:t>
      </w:r>
      <w:r>
        <w:rPr>
          <w:rFonts w:hint="default" w:asciiTheme="minorAscii" w:hAnsiTheme="minorAscii"/>
          <w:b w:val="0"/>
          <w:bCs w:val="0"/>
          <w:color w:val="auto"/>
          <w:sz w:val="22"/>
          <w:szCs w:val="22"/>
          <w:u w:val="none"/>
        </w:rPr>
        <w:fldChar w:fldCharType="end"/>
      </w:r>
      <w:r>
        <w:rPr>
          <w:rFonts w:hint="default" w:asciiTheme="minorAscii" w:hAnsiTheme="minorAscii"/>
          <w:b w:val="0"/>
          <w:bCs w:val="0"/>
          <w:sz w:val="22"/>
          <w:szCs w:val="22"/>
        </w:rPr>
        <w:t>.</w:t>
      </w:r>
    </w:p>
    <w:p>
      <w:pPr>
        <w:rPr>
          <w:rFonts w:hint="default" w:asciiTheme="minorAscii" w:hAnsiTheme="minorAscii"/>
          <w:b/>
          <w:bCs/>
          <w:sz w:val="22"/>
          <w:szCs w:val="22"/>
        </w:rPr>
      </w:pPr>
    </w:p>
    <w:p>
      <w:pPr>
        <w:rPr>
          <w:rFonts w:hint="default" w:asciiTheme="minorAscii" w:hAnsiTheme="minorAscii"/>
          <w:sz w:val="22"/>
          <w:szCs w:val="22"/>
        </w:rPr>
      </w:pPr>
      <w:r>
        <w:rPr>
          <w:rFonts w:hint="default" w:asciiTheme="minorAscii" w:hAnsiTheme="minorAscii"/>
          <w:sz w:val="22"/>
          <w:szCs w:val="22"/>
        </w:rPr>
        <w:t xml:space="preserve">Please direct all requests for information, requests for information or objections to data processing to </w:t>
      </w:r>
      <w:r>
        <w:rPr>
          <w:rFonts w:hint="default" w:asciiTheme="minorAscii" w:hAnsiTheme="minorAscii"/>
          <w:sz w:val="22"/>
          <w:szCs w:val="22"/>
          <w:lang w:val="en"/>
        </w:rPr>
        <w:t>us</w:t>
      </w:r>
      <w:r>
        <w:rPr>
          <w:rFonts w:hint="default" w:asciiTheme="minorAscii" w:hAnsiTheme="minorAscii"/>
          <w:sz w:val="22"/>
          <w:szCs w:val="22"/>
        </w:rPr>
        <w:t>.</w:t>
      </w:r>
    </w:p>
    <w:p>
      <w:pPr>
        <w:keepNext/>
        <w:keepLines/>
        <w:widowControl/>
        <w:spacing w:before="240" w:after="0" w:line="259" w:lineRule="auto"/>
        <w:jc w:val="left"/>
        <w:outlineLvl w:val="0"/>
        <w:rPr>
          <w:rFonts w:hint="default" w:eastAsia="等线 Light" w:cs="Times New Roman" w:asciiTheme="minorAscii" w:hAnsiTheme="minorAscii"/>
          <w:b/>
          <w:bCs/>
          <w:color w:val="auto"/>
          <w:kern w:val="0"/>
          <w:sz w:val="22"/>
          <w:szCs w:val="22"/>
          <w:lang w:val="en-GB" w:eastAsia="en-US"/>
        </w:rPr>
      </w:pPr>
      <w:r>
        <w:rPr>
          <w:rFonts w:hint="default" w:eastAsia="等线 Light" w:cs="Times New Roman" w:asciiTheme="minorAscii" w:hAnsiTheme="minorAscii"/>
          <w:b/>
          <w:bCs/>
          <w:color w:val="auto"/>
          <w:kern w:val="0"/>
          <w:sz w:val="22"/>
          <w:szCs w:val="22"/>
          <w:lang w:val="en-GB" w:eastAsia="en-US"/>
        </w:rPr>
        <w:t>When do we disclose your Personal Data?</w:t>
      </w:r>
    </w:p>
    <w:p>
      <w:pPr>
        <w:spacing w:after="0" w:line="240" w:lineRule="auto"/>
        <w:jc w:val="both"/>
        <w:rPr>
          <w:rFonts w:hint="default" w:eastAsia="Calibri" w:cs="Times New Roman" w:asciiTheme="minorAscii" w:hAnsiTheme="minorAscii"/>
          <w:color w:val="auto"/>
          <w:sz w:val="22"/>
          <w:szCs w:val="22"/>
          <w:lang w:val="en-GB" w:eastAsia="en-US" w:bidi="ar-SA"/>
        </w:rPr>
      </w:pPr>
      <w:r>
        <w:rPr>
          <w:rFonts w:hint="default" w:eastAsia="Calibri" w:cs="Times New Roman" w:asciiTheme="minorAscii" w:hAnsiTheme="minorAscii"/>
          <w:color w:val="auto"/>
          <w:sz w:val="22"/>
          <w:szCs w:val="22"/>
          <w:lang w:val="en-GB" w:eastAsia="en-US" w:bidi="ar-SA"/>
        </w:rPr>
        <w:t>We may share your information with organisations that help us provide the services described in this policy and who may process such data on our behalf and in accordance with this policy, to support this website and our services. This will only be done on the basis of a legal authorisation.</w:t>
      </w:r>
    </w:p>
    <w:p>
      <w:pPr>
        <w:spacing w:after="0" w:line="240" w:lineRule="auto"/>
        <w:jc w:val="both"/>
        <w:rPr>
          <w:rFonts w:hint="default" w:eastAsia="Calibri" w:cs="Times New Roman" w:asciiTheme="minorAscii" w:hAnsiTheme="minorAscii"/>
          <w:color w:val="auto"/>
          <w:sz w:val="22"/>
          <w:szCs w:val="22"/>
          <w:lang w:val="en-GB" w:eastAsia="en-US" w:bidi="ar-SA"/>
        </w:rPr>
      </w:pPr>
    </w:p>
    <w:p>
      <w:pPr>
        <w:spacing w:after="0" w:line="240" w:lineRule="auto"/>
        <w:jc w:val="both"/>
        <w:rPr>
          <w:rFonts w:hint="default" w:eastAsia="Calibri" w:cs="Times New Roman" w:asciiTheme="minorAscii" w:hAnsiTheme="minorAscii"/>
          <w:color w:val="auto"/>
          <w:sz w:val="22"/>
          <w:szCs w:val="22"/>
          <w:lang w:val="en-GB" w:eastAsia="en-US" w:bidi="ar-SA"/>
        </w:rPr>
      </w:pPr>
      <w:r>
        <w:rPr>
          <w:rFonts w:hint="default" w:eastAsia="Calibri" w:cs="Times New Roman" w:asciiTheme="minorAscii" w:hAnsiTheme="minorAscii"/>
          <w:color w:val="auto"/>
          <w:sz w:val="22"/>
          <w:szCs w:val="22"/>
          <w:lang w:val="en-GB" w:eastAsia="en-US" w:bidi="ar-SA"/>
        </w:rPr>
        <w:t>Also, if you have consented to it, or where there we have a legal obligation to do so or on the basis of our legitimate interests (e.g. when using agents, hosting providers, tax, business and legal advisors, customer care, accounting, billing and similar services that allow us to perform our contractual obligations, administrative tasks and duties efficiently and effectively).</w:t>
      </w:r>
    </w:p>
    <w:p>
      <w:pPr>
        <w:spacing w:after="0" w:line="240" w:lineRule="auto"/>
        <w:jc w:val="both"/>
        <w:rPr>
          <w:rFonts w:hint="default" w:eastAsia="Calibri" w:cs="Times New Roman" w:asciiTheme="minorAscii" w:hAnsiTheme="minorAscii"/>
          <w:color w:val="auto"/>
          <w:sz w:val="22"/>
          <w:szCs w:val="22"/>
          <w:lang w:val="en-GB" w:eastAsia="en-US" w:bidi="ar-SA"/>
        </w:rPr>
      </w:pPr>
    </w:p>
    <w:p>
      <w:pPr>
        <w:spacing w:after="0" w:line="240" w:lineRule="auto"/>
        <w:jc w:val="both"/>
        <w:rPr>
          <w:rFonts w:hint="default" w:eastAsia="Calibri" w:cs="Times New Roman" w:asciiTheme="minorAscii" w:hAnsiTheme="minorAscii"/>
          <w:color w:val="auto"/>
          <w:sz w:val="22"/>
          <w:szCs w:val="22"/>
          <w:lang w:val="en-GB" w:eastAsia="en-US" w:bidi="ar-SA"/>
        </w:rPr>
      </w:pPr>
      <w:r>
        <w:rPr>
          <w:rFonts w:hint="default" w:eastAsia="Calibri" w:cs="Times New Roman" w:asciiTheme="minorAscii" w:hAnsiTheme="minorAscii"/>
          <w:color w:val="auto"/>
          <w:sz w:val="22"/>
          <w:szCs w:val="22"/>
          <w:lang w:val="en-GB" w:eastAsia="en-US" w:bidi="ar-SA"/>
        </w:rPr>
        <w:t>In relation to information obtained about you from your use of our website, we may share a cookie identifier and IP data with analytic and advertising network services providers to assist us in the improvement and optimisation of our website.</w:t>
      </w:r>
    </w:p>
    <w:p>
      <w:pPr>
        <w:spacing w:after="0" w:line="240" w:lineRule="auto"/>
        <w:jc w:val="both"/>
        <w:rPr>
          <w:rFonts w:hint="default" w:eastAsia="Calibri" w:cs="Times New Roman" w:asciiTheme="minorAscii" w:hAnsiTheme="minorAscii"/>
          <w:color w:val="auto"/>
          <w:sz w:val="22"/>
          <w:szCs w:val="22"/>
          <w:lang w:val="en-GB" w:eastAsia="en-US" w:bidi="ar-SA"/>
        </w:rPr>
      </w:pPr>
    </w:p>
    <w:p>
      <w:pPr>
        <w:spacing w:after="0" w:line="240" w:lineRule="auto"/>
        <w:jc w:val="both"/>
        <w:rPr>
          <w:rFonts w:hint="default" w:eastAsia="Calibri" w:cs="Times New Roman" w:asciiTheme="minorAscii" w:hAnsiTheme="minorAscii"/>
          <w:color w:val="auto"/>
          <w:sz w:val="22"/>
          <w:szCs w:val="22"/>
          <w:lang w:val="en-GB" w:eastAsia="en-US" w:bidi="ar-SA"/>
        </w:rPr>
      </w:pPr>
      <w:r>
        <w:rPr>
          <w:rFonts w:hint="default" w:eastAsia="Calibri" w:cs="Times New Roman" w:asciiTheme="minorAscii" w:hAnsiTheme="minorAscii"/>
          <w:color w:val="auto"/>
          <w:sz w:val="22"/>
          <w:szCs w:val="22"/>
          <w:lang w:val="en-GB" w:eastAsia="en-US" w:bidi="ar-SA"/>
        </w:rPr>
        <w:t>We may also disclose information in other circumstances such as when you agree to it or if the law, a Court order, a legal obligation or regulatory authority ask us to. If the purpose is the prevention of fraud or crime or if it is necessary to protect and defend our right, property or personal safety of our staff, the website and its users.</w:t>
      </w:r>
    </w:p>
    <w:p>
      <w:pPr>
        <w:keepNext/>
        <w:keepLines/>
        <w:widowControl/>
        <w:spacing w:before="240" w:after="0" w:line="259" w:lineRule="auto"/>
        <w:jc w:val="left"/>
        <w:outlineLvl w:val="0"/>
        <w:rPr>
          <w:rFonts w:hint="default" w:eastAsia="等线 Light" w:cs="Times New Roman" w:asciiTheme="minorAscii" w:hAnsiTheme="minorAscii"/>
          <w:b/>
          <w:bCs/>
          <w:color w:val="auto"/>
          <w:kern w:val="0"/>
          <w:sz w:val="22"/>
          <w:szCs w:val="22"/>
          <w:lang w:val="en-GB" w:eastAsia="en-US"/>
        </w:rPr>
      </w:pPr>
      <w:bookmarkStart w:id="8" w:name="_Hlk58523671"/>
      <w:r>
        <w:rPr>
          <w:rFonts w:hint="default" w:eastAsia="等线 Light" w:cs="Times New Roman" w:asciiTheme="minorAscii" w:hAnsiTheme="minorAscii"/>
          <w:b/>
          <w:bCs/>
          <w:color w:val="auto"/>
          <w:kern w:val="0"/>
          <w:sz w:val="22"/>
          <w:szCs w:val="22"/>
          <w:lang w:val="en-GB" w:eastAsia="en-US"/>
        </w:rPr>
        <w:t>International transfers</w:t>
      </w:r>
    </w:p>
    <w:p>
      <w:pPr>
        <w:widowControl/>
        <w:spacing w:after="160" w:line="259" w:lineRule="auto"/>
        <w:jc w:val="both"/>
        <w:rPr>
          <w:rFonts w:hint="default" w:eastAsia="Calibri" w:cs="Times New Roman" w:asciiTheme="minorAscii" w:hAnsiTheme="minorAscii"/>
          <w:color w:val="auto"/>
          <w:kern w:val="0"/>
          <w:sz w:val="22"/>
          <w:szCs w:val="22"/>
          <w:lang w:val="en-GB" w:eastAsia="en-US"/>
        </w:rPr>
      </w:pPr>
      <w:r>
        <w:rPr>
          <w:rFonts w:hint="default" w:eastAsia="Calibri" w:cs="Times New Roman" w:asciiTheme="minorAscii" w:hAnsiTheme="minorAscii"/>
          <w:color w:val="auto"/>
          <w:kern w:val="0"/>
          <w:sz w:val="22"/>
          <w:szCs w:val="22"/>
          <w:lang w:val="en-GB" w:eastAsia="en-US"/>
        </w:rPr>
        <w:t xml:space="preserve">Our main operations are based </w:t>
      </w:r>
      <w:bookmarkStart w:id="9" w:name="_Hlk58926360"/>
      <w:r>
        <w:rPr>
          <w:rFonts w:hint="default" w:eastAsia="Calibri" w:cs="Times New Roman" w:asciiTheme="minorAscii" w:hAnsiTheme="minorAscii"/>
          <w:color w:val="auto"/>
          <w:kern w:val="0"/>
          <w:sz w:val="22"/>
          <w:szCs w:val="22"/>
          <w:lang w:val="en-GB" w:eastAsia="en-US"/>
        </w:rPr>
        <w:t xml:space="preserve">in </w:t>
      </w:r>
      <w:bookmarkStart w:id="10" w:name="_Hlk58926404"/>
      <w:r>
        <w:rPr>
          <w:rFonts w:hint="default" w:eastAsia="Calibri" w:cs="Times New Roman" w:asciiTheme="minorAscii" w:hAnsiTheme="minorAscii"/>
          <w:color w:val="auto"/>
          <w:kern w:val="0"/>
          <w:sz w:val="22"/>
          <w:szCs w:val="22"/>
          <w:lang w:val="en-GB" w:eastAsia="en-US"/>
        </w:rPr>
        <w:t xml:space="preserve">the UK </w:t>
      </w:r>
      <w:bookmarkEnd w:id="9"/>
      <w:bookmarkEnd w:id="10"/>
      <w:r>
        <w:rPr>
          <w:rFonts w:hint="default" w:eastAsia="Calibri" w:cs="Times New Roman" w:asciiTheme="minorAscii" w:hAnsiTheme="minorAscii"/>
          <w:color w:val="auto"/>
          <w:kern w:val="0"/>
          <w:sz w:val="22"/>
          <w:szCs w:val="22"/>
          <w:lang w:val="en-GB" w:eastAsia="en-US"/>
        </w:rPr>
        <w:t xml:space="preserve">and your personal information is generally processed, stored and used within in the UK and other countries in the European Economic Area (EEA). In some instances, your personal information may be processed outside the European Economic Area. If and when this is the case we take steps to ensure there is an appropriate level of security so your personal information is protected in the same way as if it was being used within </w:t>
      </w:r>
      <w:bookmarkStart w:id="11" w:name="_Hlk58926448"/>
      <w:r>
        <w:rPr>
          <w:rFonts w:hint="default" w:eastAsia="Calibri" w:cs="Times New Roman" w:asciiTheme="minorAscii" w:hAnsiTheme="minorAscii"/>
          <w:color w:val="auto"/>
          <w:kern w:val="0"/>
          <w:sz w:val="22"/>
          <w:szCs w:val="22"/>
          <w:lang w:val="en-GB" w:eastAsia="en-US"/>
        </w:rPr>
        <w:t>the UK and the EEA</w:t>
      </w:r>
      <w:bookmarkEnd w:id="11"/>
      <w:r>
        <w:rPr>
          <w:rFonts w:hint="default" w:eastAsia="Calibri" w:cs="Times New Roman" w:asciiTheme="minorAscii" w:hAnsiTheme="minorAscii"/>
          <w:color w:val="auto"/>
          <w:kern w:val="0"/>
          <w:sz w:val="22"/>
          <w:szCs w:val="22"/>
          <w:lang w:val="en-GB" w:eastAsia="en-US"/>
        </w:rPr>
        <w:t>.</w:t>
      </w:r>
    </w:p>
    <w:p>
      <w:pPr>
        <w:spacing w:after="0" w:line="240" w:lineRule="auto"/>
        <w:jc w:val="both"/>
        <w:rPr>
          <w:rFonts w:hint="default" w:eastAsia="Calibri" w:cs="Times New Roman" w:asciiTheme="minorAscii" w:hAnsiTheme="minorAscii"/>
          <w:color w:val="auto"/>
          <w:sz w:val="22"/>
          <w:szCs w:val="22"/>
          <w:lang w:val="en-GB" w:eastAsia="en-US" w:bidi="ar-SA"/>
        </w:rPr>
      </w:pPr>
      <w:r>
        <w:rPr>
          <w:rFonts w:hint="default" w:eastAsia="Calibri" w:cs="Times New Roman" w:asciiTheme="minorAscii" w:hAnsiTheme="minorAscii"/>
          <w:color w:val="auto"/>
          <w:sz w:val="22"/>
          <w:szCs w:val="22"/>
          <w:lang w:val="en-GB" w:eastAsia="en-US" w:bidi="ar-SA"/>
        </w:rPr>
        <w:t>Where we need to transfer your data outside the UK or the EEA we will use one of the following safeguards:</w:t>
      </w:r>
    </w:p>
    <w:p>
      <w:pPr>
        <w:numPr>
          <w:ilvl w:val="0"/>
          <w:numId w:val="4"/>
        </w:numPr>
        <w:spacing w:after="160" w:line="259" w:lineRule="auto"/>
        <w:ind w:left="720" w:hanging="360"/>
        <w:contextualSpacing/>
        <w:jc w:val="both"/>
        <w:rPr>
          <w:rFonts w:hint="default" w:eastAsia="Calibri" w:cs="Times New Roman" w:asciiTheme="minorAscii" w:hAnsiTheme="minorAscii"/>
          <w:color w:val="auto"/>
          <w:sz w:val="22"/>
          <w:szCs w:val="22"/>
          <w:lang w:val="en-GB" w:eastAsia="en-US" w:bidi="ar-SA"/>
        </w:rPr>
      </w:pPr>
      <w:r>
        <w:rPr>
          <w:rFonts w:hint="default" w:eastAsia="Calibri" w:cs="Times New Roman" w:asciiTheme="minorAscii" w:hAnsiTheme="minorAscii"/>
          <w:color w:val="auto"/>
          <w:sz w:val="22"/>
          <w:szCs w:val="22"/>
          <w:lang w:val="en-GB" w:eastAsia="en-US" w:bidi="ar-SA"/>
        </w:rPr>
        <w:t>The use of approved standard contractual clauses in contracts for the transfer of personal data to third countries.</w:t>
      </w:r>
    </w:p>
    <w:p>
      <w:pPr>
        <w:numPr>
          <w:ilvl w:val="0"/>
          <w:numId w:val="4"/>
        </w:numPr>
        <w:spacing w:after="160" w:line="259" w:lineRule="auto"/>
        <w:ind w:left="720" w:hanging="360"/>
        <w:contextualSpacing/>
        <w:jc w:val="both"/>
        <w:rPr>
          <w:rFonts w:hint="default" w:eastAsia="Calibri" w:cs="Times New Roman" w:asciiTheme="minorAscii" w:hAnsiTheme="minorAscii"/>
          <w:color w:val="auto"/>
          <w:sz w:val="22"/>
          <w:szCs w:val="22"/>
          <w:lang w:val="en-GB" w:eastAsia="en-US" w:bidi="ar-SA"/>
        </w:rPr>
      </w:pPr>
      <w:r>
        <w:rPr>
          <w:rFonts w:hint="default" w:eastAsia="Calibri" w:cs="Times New Roman" w:asciiTheme="minorAscii" w:hAnsiTheme="minorAscii"/>
          <w:color w:val="auto"/>
          <w:sz w:val="22"/>
          <w:szCs w:val="22"/>
          <w:lang w:val="en-GB" w:eastAsia="en-US" w:bidi="ar-SA"/>
        </w:rPr>
        <w:t>Transfers to a non-EEA country with privacy laws that give the same protection as the UK and the EEA.</w:t>
      </w:r>
    </w:p>
    <w:p>
      <w:pPr>
        <w:numPr>
          <w:ilvl w:val="0"/>
          <w:numId w:val="0"/>
        </w:numPr>
        <w:spacing w:after="160" w:line="259" w:lineRule="auto"/>
        <w:contextualSpacing/>
        <w:jc w:val="both"/>
        <w:rPr>
          <w:rFonts w:hint="default" w:eastAsia="Calibri" w:cs="Times New Roman" w:asciiTheme="minorAscii" w:hAnsiTheme="minorAscii"/>
          <w:color w:val="auto"/>
          <w:sz w:val="22"/>
          <w:szCs w:val="22"/>
          <w:lang w:val="en-GB" w:eastAsia="en-US" w:bidi="ar-SA"/>
        </w:rPr>
      </w:pPr>
    </w:p>
    <w:bookmarkEnd w:id="8"/>
    <w:p>
      <w:pPr>
        <w:keepNext/>
        <w:keepLines/>
        <w:spacing w:before="240" w:after="0" w:line="259" w:lineRule="auto"/>
        <w:outlineLvl w:val="0"/>
        <w:rPr>
          <w:rFonts w:hint="default" w:eastAsia="等线 Light" w:cs="Times New Roman" w:asciiTheme="minorAscii" w:hAnsiTheme="minorAscii"/>
          <w:b/>
          <w:bCs/>
          <w:color w:val="auto"/>
          <w:sz w:val="22"/>
          <w:szCs w:val="22"/>
          <w:lang w:val="en-GB" w:eastAsia="en-US" w:bidi="ar-SA"/>
        </w:rPr>
      </w:pPr>
      <w:r>
        <w:rPr>
          <w:rFonts w:hint="default" w:eastAsia="等线 Light" w:cs="Times New Roman" w:asciiTheme="minorAscii" w:hAnsiTheme="minorAscii"/>
          <w:b/>
          <w:bCs/>
          <w:color w:val="auto"/>
          <w:sz w:val="22"/>
          <w:szCs w:val="22"/>
          <w:lang w:val="en-GB" w:eastAsia="en-US" w:bidi="ar-SA"/>
        </w:rPr>
        <w:t>Data retention</w:t>
      </w:r>
    </w:p>
    <w:p>
      <w:pPr>
        <w:spacing w:after="0" w:line="240" w:lineRule="auto"/>
        <w:jc w:val="both"/>
        <w:rPr>
          <w:rFonts w:hint="default" w:eastAsia="Calibri" w:cs="Times New Roman" w:asciiTheme="minorAscii" w:hAnsiTheme="minorAscii"/>
          <w:color w:val="auto"/>
          <w:sz w:val="22"/>
          <w:szCs w:val="22"/>
          <w:lang w:val="en-GB" w:eastAsia="en-US" w:bidi="ar-SA"/>
        </w:rPr>
      </w:pPr>
      <w:r>
        <w:rPr>
          <w:rFonts w:hint="default" w:eastAsia="Calibri" w:cs="Calibri" w:asciiTheme="minorAscii" w:hAnsiTheme="minorAscii"/>
          <w:color w:val="auto"/>
          <w:sz w:val="22"/>
          <w:szCs w:val="22"/>
          <w:lang w:val="en-GB" w:eastAsia="en-US" w:bidi="ar-SA"/>
        </w:rPr>
        <w:t xml:space="preserve">We will only retain your personal data for as long as necessary to fulfil the purposes we collected it for, </w:t>
      </w:r>
      <w:r>
        <w:rPr>
          <w:rFonts w:hint="default" w:eastAsia="Calibri" w:cs="Times New Roman" w:asciiTheme="minorAscii" w:hAnsiTheme="minorAscii"/>
          <w:color w:val="auto"/>
          <w:sz w:val="22"/>
          <w:szCs w:val="22"/>
          <w:lang w:val="en-GB" w:eastAsia="en-US" w:bidi="ar-SA"/>
        </w:rPr>
        <w:t>the data processed by us will be deleted or restricted in their processing.  If the data is not deleted because they are required for other and legally permissible purposes, their processing is restricted. This means that the data is blocked and not processed for other purposes. This applies, for example, to data that must be retained for commercial or tax law reasons.</w:t>
      </w:r>
    </w:p>
    <w:p>
      <w:pPr>
        <w:keepNext/>
        <w:keepLines/>
        <w:spacing w:before="240" w:after="0" w:line="259" w:lineRule="auto"/>
        <w:outlineLvl w:val="0"/>
        <w:rPr>
          <w:rFonts w:hint="default" w:eastAsia="等线 Light" w:cs="Times New Roman" w:asciiTheme="minorAscii" w:hAnsiTheme="minorAscii"/>
          <w:b/>
          <w:bCs/>
          <w:color w:val="auto"/>
          <w:sz w:val="22"/>
          <w:szCs w:val="22"/>
          <w:lang w:val="en-GB" w:eastAsia="en-US" w:bidi="ar-SA"/>
        </w:rPr>
      </w:pPr>
      <w:r>
        <w:rPr>
          <w:rFonts w:hint="default" w:eastAsia="等线 Light" w:cs="Times New Roman" w:asciiTheme="minorAscii" w:hAnsiTheme="minorAscii"/>
          <w:b/>
          <w:bCs/>
          <w:color w:val="auto"/>
          <w:sz w:val="22"/>
          <w:szCs w:val="22"/>
          <w:lang w:val="en-GB" w:eastAsia="en-US" w:bidi="ar-SA"/>
        </w:rPr>
        <w:t>How do we protect your Personal Data?</w:t>
      </w:r>
    </w:p>
    <w:p>
      <w:pPr>
        <w:widowControl/>
        <w:spacing w:after="160" w:line="259" w:lineRule="auto"/>
        <w:jc w:val="left"/>
        <w:rPr>
          <w:rFonts w:hint="default" w:eastAsia="Calibri" w:cs="Times New Roman" w:asciiTheme="minorAscii" w:hAnsiTheme="minorAscii"/>
          <w:color w:val="auto"/>
          <w:kern w:val="0"/>
          <w:sz w:val="22"/>
          <w:szCs w:val="22"/>
          <w:lang w:val="en-GB" w:eastAsia="en-US"/>
        </w:rPr>
      </w:pPr>
      <w:r>
        <w:rPr>
          <w:rFonts w:hint="default" w:eastAsia="Calibri" w:cs="Times New Roman" w:asciiTheme="minorAscii" w:hAnsiTheme="minorAscii"/>
          <w:color w:val="auto"/>
          <w:kern w:val="0"/>
          <w:sz w:val="22"/>
          <w:szCs w:val="22"/>
          <w:lang w:val="en-GB" w:eastAsia="en-US"/>
        </w:rPr>
        <w:t>The data we collect from you may be stored, with appropriate technical and organisational security measures applied to it, on our servers in the UK. In all cases, we follow generally high data protection standards and advanced security measures to protect the personal data submitted to us, both during transmission and once we receive it.</w:t>
      </w:r>
    </w:p>
    <w:p>
      <w:pPr>
        <w:keepNext/>
        <w:keepLines/>
        <w:spacing w:before="240" w:after="0" w:line="259" w:lineRule="auto"/>
        <w:outlineLvl w:val="0"/>
        <w:rPr>
          <w:rFonts w:hint="default" w:eastAsia="Calibri" w:cs="Times New Roman" w:asciiTheme="minorAscii" w:hAnsiTheme="minorAscii"/>
          <w:b/>
          <w:bCs/>
          <w:color w:val="auto"/>
          <w:sz w:val="22"/>
          <w:szCs w:val="22"/>
          <w:lang w:val="en-GB" w:eastAsia="en-US" w:bidi="ar-SA"/>
        </w:rPr>
      </w:pPr>
      <w:r>
        <w:rPr>
          <w:rFonts w:hint="default" w:eastAsia="Calibri" w:cs="Times New Roman" w:asciiTheme="minorAscii" w:hAnsiTheme="minorAscii"/>
          <w:b/>
          <w:bCs/>
          <w:color w:val="auto"/>
          <w:sz w:val="22"/>
          <w:szCs w:val="22"/>
          <w:lang w:val="en-GB" w:eastAsia="en-US" w:bidi="ar-SA"/>
        </w:rPr>
        <w:t xml:space="preserve">Online presences in social media </w:t>
      </w:r>
    </w:p>
    <w:p>
      <w:pPr>
        <w:widowControl/>
        <w:spacing w:after="160" w:line="259" w:lineRule="auto"/>
        <w:jc w:val="both"/>
        <w:rPr>
          <w:rFonts w:hint="default" w:eastAsia="Calibri" w:cs="Times New Roman" w:asciiTheme="minorAscii" w:hAnsiTheme="minorAscii"/>
          <w:color w:val="auto"/>
          <w:kern w:val="0"/>
          <w:sz w:val="22"/>
          <w:szCs w:val="22"/>
          <w:lang w:val="en-GB" w:eastAsia="en-US"/>
        </w:rPr>
      </w:pPr>
      <w:r>
        <w:rPr>
          <w:rFonts w:hint="default" w:eastAsia="Calibri" w:cs="Times New Roman" w:asciiTheme="minorAscii" w:hAnsiTheme="minorAscii"/>
          <w:color w:val="auto"/>
          <w:kern w:val="0"/>
          <w:sz w:val="22"/>
          <w:szCs w:val="22"/>
          <w:lang w:val="en-GB" w:eastAsia="en-US"/>
        </w:rPr>
        <w:t>We maintain online presences on the basis of our legitimate interests. We maintain online presences within social networks and platforms</w:t>
      </w:r>
      <w:r>
        <w:rPr>
          <w:rFonts w:hint="default" w:eastAsia="Calibri" w:cs="Times New Roman" w:asciiTheme="minorAscii" w:hAnsiTheme="minorAscii"/>
          <w:color w:val="auto"/>
          <w:kern w:val="0"/>
          <w:sz w:val="22"/>
          <w:szCs w:val="22"/>
          <w:lang w:val="en" w:eastAsia="en-US"/>
        </w:rPr>
        <w:t xml:space="preserve"> (</w:t>
      </w:r>
      <w:r>
        <w:rPr>
          <w:rFonts w:hint="default" w:eastAsia="Calibri" w:cs="Times New Roman" w:asciiTheme="minorAscii" w:hAnsiTheme="minorAscii"/>
          <w:color w:val="auto"/>
          <w:kern w:val="0"/>
          <w:sz w:val="22"/>
          <w:szCs w:val="22"/>
          <w:lang w:val="en" w:eastAsia="en-US"/>
        </w:rPr>
        <w:fldChar w:fldCharType="begin"/>
      </w:r>
      <w:r>
        <w:rPr>
          <w:rFonts w:hint="default" w:eastAsia="Calibri" w:cs="Times New Roman" w:asciiTheme="minorAscii" w:hAnsiTheme="minorAscii"/>
          <w:color w:val="auto"/>
          <w:kern w:val="0"/>
          <w:sz w:val="22"/>
          <w:szCs w:val="22"/>
          <w:lang w:val="en" w:eastAsia="en-US"/>
        </w:rPr>
        <w:instrText xml:space="preserve"> HYPERLINK "https://en-gb.facebook.com/policy.php" </w:instrText>
      </w:r>
      <w:r>
        <w:rPr>
          <w:rFonts w:hint="default" w:eastAsia="Calibri" w:cs="Times New Roman" w:asciiTheme="minorAscii" w:hAnsiTheme="minorAscii"/>
          <w:color w:val="auto"/>
          <w:kern w:val="0"/>
          <w:sz w:val="22"/>
          <w:szCs w:val="22"/>
          <w:lang w:val="en" w:eastAsia="en-US"/>
        </w:rPr>
        <w:fldChar w:fldCharType="separate"/>
      </w:r>
      <w:r>
        <w:rPr>
          <w:rStyle w:val="7"/>
          <w:rFonts w:hint="default" w:eastAsia="Calibri" w:cs="Times New Roman" w:asciiTheme="minorAscii" w:hAnsiTheme="minorAscii"/>
          <w:kern w:val="0"/>
          <w:sz w:val="22"/>
          <w:szCs w:val="22"/>
          <w:lang w:val="en" w:eastAsia="en-US"/>
        </w:rPr>
        <w:t>Facebook</w:t>
      </w:r>
      <w:r>
        <w:rPr>
          <w:rFonts w:hint="default" w:eastAsia="Calibri" w:cs="Times New Roman" w:asciiTheme="minorAscii" w:hAnsiTheme="minorAscii"/>
          <w:color w:val="auto"/>
          <w:kern w:val="0"/>
          <w:sz w:val="22"/>
          <w:szCs w:val="22"/>
          <w:lang w:val="en" w:eastAsia="en-US"/>
        </w:rPr>
        <w:fldChar w:fldCharType="end"/>
      </w:r>
      <w:r>
        <w:rPr>
          <w:rFonts w:hint="default" w:eastAsia="Calibri" w:cs="Times New Roman" w:asciiTheme="minorAscii" w:hAnsiTheme="minorAscii"/>
          <w:color w:val="auto"/>
          <w:kern w:val="0"/>
          <w:sz w:val="22"/>
          <w:szCs w:val="22"/>
          <w:lang w:val="en" w:eastAsia="en-US"/>
        </w:rPr>
        <w:t xml:space="preserve">, </w:t>
      </w:r>
      <w:r>
        <w:rPr>
          <w:rFonts w:hint="default" w:eastAsia="Calibri" w:cs="Times New Roman" w:asciiTheme="minorAscii" w:hAnsiTheme="minorAscii"/>
          <w:color w:val="auto"/>
          <w:kern w:val="0"/>
          <w:sz w:val="22"/>
          <w:szCs w:val="22"/>
          <w:lang w:val="en" w:eastAsia="en-US"/>
        </w:rPr>
        <w:fldChar w:fldCharType="begin"/>
      </w:r>
      <w:r>
        <w:rPr>
          <w:rFonts w:hint="default" w:eastAsia="Calibri" w:cs="Times New Roman" w:asciiTheme="minorAscii" w:hAnsiTheme="minorAscii"/>
          <w:color w:val="auto"/>
          <w:kern w:val="0"/>
          <w:sz w:val="22"/>
          <w:szCs w:val="22"/>
          <w:lang w:val="en" w:eastAsia="en-US"/>
        </w:rPr>
        <w:instrText xml:space="preserve"> HYPERLINK "https://help.instagram.com/519522125107875" </w:instrText>
      </w:r>
      <w:r>
        <w:rPr>
          <w:rFonts w:hint="default" w:eastAsia="Calibri" w:cs="Times New Roman" w:asciiTheme="minorAscii" w:hAnsiTheme="minorAscii"/>
          <w:color w:val="auto"/>
          <w:kern w:val="0"/>
          <w:sz w:val="22"/>
          <w:szCs w:val="22"/>
          <w:lang w:val="en" w:eastAsia="en-US"/>
        </w:rPr>
        <w:fldChar w:fldCharType="separate"/>
      </w:r>
      <w:r>
        <w:rPr>
          <w:rStyle w:val="7"/>
          <w:rFonts w:hint="default" w:eastAsia="Calibri" w:cs="Times New Roman" w:asciiTheme="minorAscii" w:hAnsiTheme="minorAscii"/>
          <w:kern w:val="0"/>
          <w:sz w:val="22"/>
          <w:szCs w:val="22"/>
          <w:lang w:val="en" w:eastAsia="en-US"/>
        </w:rPr>
        <w:t>Instagram</w:t>
      </w:r>
      <w:r>
        <w:rPr>
          <w:rFonts w:hint="default" w:eastAsia="Calibri" w:cs="Times New Roman" w:asciiTheme="minorAscii" w:hAnsiTheme="minorAscii"/>
          <w:color w:val="auto"/>
          <w:kern w:val="0"/>
          <w:sz w:val="22"/>
          <w:szCs w:val="22"/>
          <w:lang w:val="en" w:eastAsia="en-US"/>
        </w:rPr>
        <w:fldChar w:fldCharType="end"/>
      </w:r>
      <w:r>
        <w:rPr>
          <w:rFonts w:hint="default" w:eastAsia="Calibri" w:cs="Times New Roman" w:asciiTheme="minorAscii" w:hAnsiTheme="minorAscii"/>
          <w:color w:val="auto"/>
          <w:kern w:val="0"/>
          <w:sz w:val="22"/>
          <w:szCs w:val="22"/>
          <w:lang w:val="en" w:eastAsia="en-US"/>
        </w:rPr>
        <w:t xml:space="preserve">, </w:t>
      </w:r>
      <w:r>
        <w:rPr>
          <w:rFonts w:hint="default" w:eastAsia="Calibri" w:cs="Times New Roman" w:asciiTheme="minorAscii" w:hAnsiTheme="minorAscii"/>
          <w:color w:val="auto"/>
          <w:kern w:val="0"/>
          <w:sz w:val="22"/>
          <w:szCs w:val="22"/>
          <w:lang w:val="en" w:eastAsia="en-US"/>
        </w:rPr>
        <w:fldChar w:fldCharType="begin"/>
      </w:r>
      <w:r>
        <w:rPr>
          <w:rFonts w:hint="default" w:eastAsia="Calibri" w:cs="Times New Roman" w:asciiTheme="minorAscii" w:hAnsiTheme="minorAscii"/>
          <w:color w:val="auto"/>
          <w:kern w:val="0"/>
          <w:sz w:val="22"/>
          <w:szCs w:val="22"/>
          <w:lang w:val="en" w:eastAsia="en-US"/>
        </w:rPr>
        <w:instrText xml:space="preserve"> HYPERLINK "https://twitter.com/en/privacy" </w:instrText>
      </w:r>
      <w:r>
        <w:rPr>
          <w:rFonts w:hint="default" w:eastAsia="Calibri" w:cs="Times New Roman" w:asciiTheme="minorAscii" w:hAnsiTheme="minorAscii"/>
          <w:color w:val="auto"/>
          <w:kern w:val="0"/>
          <w:sz w:val="22"/>
          <w:szCs w:val="22"/>
          <w:lang w:val="en" w:eastAsia="en-US"/>
        </w:rPr>
        <w:fldChar w:fldCharType="separate"/>
      </w:r>
      <w:r>
        <w:rPr>
          <w:rStyle w:val="7"/>
          <w:rFonts w:hint="default" w:eastAsia="Calibri" w:cs="Times New Roman" w:asciiTheme="minorAscii" w:hAnsiTheme="minorAscii"/>
          <w:kern w:val="0"/>
          <w:sz w:val="22"/>
          <w:szCs w:val="22"/>
          <w:lang w:val="en" w:eastAsia="en-US"/>
        </w:rPr>
        <w:t>Twitter</w:t>
      </w:r>
      <w:r>
        <w:rPr>
          <w:rFonts w:hint="default" w:eastAsia="Calibri" w:cs="Times New Roman" w:asciiTheme="minorAscii" w:hAnsiTheme="minorAscii"/>
          <w:color w:val="auto"/>
          <w:kern w:val="0"/>
          <w:sz w:val="22"/>
          <w:szCs w:val="22"/>
          <w:lang w:val="en" w:eastAsia="en-US"/>
        </w:rPr>
        <w:fldChar w:fldCharType="end"/>
      </w:r>
      <w:r>
        <w:rPr>
          <w:rFonts w:hint="default" w:eastAsia="Calibri" w:cs="Times New Roman" w:asciiTheme="minorAscii" w:hAnsiTheme="minorAscii"/>
          <w:color w:val="auto"/>
          <w:kern w:val="0"/>
          <w:sz w:val="22"/>
          <w:szCs w:val="22"/>
          <w:lang w:val="en" w:eastAsia="en-US"/>
        </w:rPr>
        <w:t xml:space="preserve">) </w:t>
      </w:r>
      <w:r>
        <w:rPr>
          <w:rFonts w:hint="default" w:eastAsia="Calibri" w:cs="Times New Roman" w:asciiTheme="minorAscii" w:hAnsiTheme="minorAscii"/>
          <w:color w:val="auto"/>
          <w:kern w:val="0"/>
          <w:sz w:val="22"/>
          <w:szCs w:val="22"/>
          <w:lang w:val="en-GB" w:eastAsia="en-US"/>
        </w:rPr>
        <w:t>in order to communicate with customers, interested parties and users who are active there. Unless otherwise stated in this policy, we process the data of users if they communicate with us within the social networks and platforms, e.g. write articles on our online presences or send us messages.</w:t>
      </w:r>
    </w:p>
    <w:p>
      <w:pPr>
        <w:keepNext/>
        <w:keepLines/>
        <w:spacing w:before="240" w:after="0" w:line="259" w:lineRule="auto"/>
        <w:outlineLvl w:val="0"/>
        <w:rPr>
          <w:rFonts w:hint="default" w:eastAsia="等线 Light" w:cs="Times New Roman" w:asciiTheme="minorAscii" w:hAnsiTheme="minorAscii"/>
          <w:b/>
          <w:bCs/>
          <w:color w:val="auto"/>
          <w:sz w:val="22"/>
          <w:szCs w:val="22"/>
          <w:lang w:val="en-GB" w:eastAsia="en-US" w:bidi="ar-SA"/>
        </w:rPr>
      </w:pPr>
      <w:r>
        <w:rPr>
          <w:rFonts w:hint="default" w:eastAsia="等线 Light" w:cs="Times New Roman" w:asciiTheme="minorAscii" w:hAnsiTheme="minorAscii"/>
          <w:b/>
          <w:bCs/>
          <w:color w:val="auto"/>
          <w:sz w:val="22"/>
          <w:szCs w:val="22"/>
          <w:lang w:val="en-GB" w:eastAsia="en-US" w:bidi="ar-SA"/>
        </w:rPr>
        <w:t>Economic Analyses and Market Research</w:t>
      </w:r>
    </w:p>
    <w:p>
      <w:pPr>
        <w:spacing w:after="0" w:line="240" w:lineRule="auto"/>
        <w:jc w:val="both"/>
        <w:rPr>
          <w:rFonts w:hint="default" w:eastAsia="Calibri" w:cs="Times New Roman" w:asciiTheme="minorAscii" w:hAnsiTheme="minorAscii"/>
          <w:color w:val="auto"/>
          <w:sz w:val="22"/>
          <w:szCs w:val="22"/>
          <w:lang w:val="en-GB" w:eastAsia="en-US" w:bidi="ar-SA"/>
        </w:rPr>
      </w:pPr>
      <w:r>
        <w:rPr>
          <w:rFonts w:hint="default" w:eastAsia="Calibri" w:cs="Times New Roman" w:asciiTheme="minorAscii" w:hAnsiTheme="minorAscii"/>
          <w:color w:val="auto"/>
          <w:sz w:val="22"/>
          <w:szCs w:val="22"/>
          <w:lang w:val="en-GB" w:eastAsia="en-US" w:bidi="ar-SA"/>
        </w:rPr>
        <w:t xml:space="preserve">In order to run our business economically, to identify market trends, customer and user wishes, we analyse the data available to us on business transactions, contracts, enquiries, etc. In doing so, we process </w:t>
      </w:r>
      <w:bookmarkStart w:id="12" w:name="_Hlk57631785"/>
      <w:r>
        <w:rPr>
          <w:rFonts w:hint="default" w:eastAsia="Calibri" w:cs="Times New Roman" w:asciiTheme="minorAscii" w:hAnsiTheme="minorAscii"/>
          <w:color w:val="auto"/>
          <w:sz w:val="22"/>
          <w:szCs w:val="22"/>
          <w:lang w:val="en-GB" w:eastAsia="en-US" w:bidi="ar-SA"/>
        </w:rPr>
        <w:t xml:space="preserve">inventory </w:t>
      </w:r>
      <w:bookmarkEnd w:id="12"/>
      <w:r>
        <w:rPr>
          <w:rFonts w:hint="default" w:eastAsia="Calibri" w:cs="Times New Roman" w:asciiTheme="minorAscii" w:hAnsiTheme="minorAscii"/>
          <w:color w:val="auto"/>
          <w:sz w:val="22"/>
          <w:szCs w:val="22"/>
          <w:lang w:val="en-GB" w:eastAsia="en-US" w:bidi="ar-SA"/>
        </w:rPr>
        <w:t xml:space="preserve">data, communication data, contract data, payment data, usage data, metadata, whereby the persons concerned include customers, interested parties, business partners, visitors and users of the online offer. </w:t>
      </w:r>
    </w:p>
    <w:p>
      <w:pPr>
        <w:spacing w:after="0" w:line="240" w:lineRule="auto"/>
        <w:jc w:val="both"/>
        <w:rPr>
          <w:rFonts w:hint="default" w:eastAsia="Calibri" w:cs="Times New Roman" w:asciiTheme="minorAscii" w:hAnsiTheme="minorAscii"/>
          <w:color w:val="auto"/>
          <w:sz w:val="22"/>
          <w:szCs w:val="22"/>
          <w:lang w:val="en-GB" w:eastAsia="en-US" w:bidi="ar-SA"/>
        </w:rPr>
      </w:pPr>
    </w:p>
    <w:p>
      <w:pPr>
        <w:spacing w:after="0" w:line="240" w:lineRule="auto"/>
        <w:jc w:val="both"/>
        <w:rPr>
          <w:rFonts w:hint="default" w:eastAsia="Calibri" w:cs="Times New Roman" w:asciiTheme="minorAscii" w:hAnsiTheme="minorAscii"/>
          <w:color w:val="auto"/>
          <w:sz w:val="22"/>
          <w:szCs w:val="22"/>
          <w:lang w:val="en-GB" w:eastAsia="en-US" w:bidi="ar-SA"/>
        </w:rPr>
      </w:pPr>
      <w:r>
        <w:rPr>
          <w:rFonts w:hint="default" w:eastAsia="Calibri" w:cs="Times New Roman" w:asciiTheme="minorAscii" w:hAnsiTheme="minorAscii"/>
          <w:color w:val="auto"/>
          <w:sz w:val="22"/>
          <w:szCs w:val="22"/>
          <w:lang w:val="en-GB" w:eastAsia="en-US" w:bidi="ar-SA"/>
        </w:rPr>
        <w:t>This analyses is carried out for the purposes of business management evaluations, marketing and market research. The analyses serve us to increase user-friendliness, to optimise our offer and business efficiency and are not disclosed externally, unless they are anonymous analyses with summarised values.</w:t>
      </w:r>
    </w:p>
    <w:p>
      <w:pPr>
        <w:keepNext/>
        <w:keepLines/>
        <w:spacing w:before="240" w:after="0" w:line="259" w:lineRule="auto"/>
        <w:outlineLvl w:val="0"/>
        <w:rPr>
          <w:rFonts w:hint="default" w:eastAsia="等线 Light" w:cs="Times New Roman" w:asciiTheme="minorAscii" w:hAnsiTheme="minorAscii"/>
          <w:b/>
          <w:bCs/>
          <w:color w:val="auto"/>
          <w:sz w:val="22"/>
          <w:szCs w:val="22"/>
          <w:lang w:val="en-GB" w:eastAsia="en-US" w:bidi="ar-SA"/>
        </w:rPr>
      </w:pPr>
      <w:r>
        <w:rPr>
          <w:rFonts w:hint="default" w:eastAsia="Calibri" w:cs="Times New Roman" w:asciiTheme="minorAscii" w:hAnsiTheme="minorAscii"/>
          <w:b/>
          <w:bCs/>
          <w:color w:val="auto"/>
          <w:sz w:val="22"/>
          <w:szCs w:val="22"/>
          <w:lang w:val="en-GB" w:eastAsia="en-US" w:bidi="ar-SA"/>
        </w:rPr>
        <w:t>Collection of access data and log files</w:t>
      </w:r>
    </w:p>
    <w:p>
      <w:pPr>
        <w:widowControl/>
        <w:spacing w:after="160" w:line="259" w:lineRule="auto"/>
        <w:jc w:val="both"/>
        <w:rPr>
          <w:rFonts w:hint="default" w:eastAsia="Calibri" w:cs="Times New Roman" w:asciiTheme="minorAscii" w:hAnsiTheme="minorAscii"/>
          <w:color w:val="auto"/>
          <w:kern w:val="0"/>
          <w:sz w:val="22"/>
          <w:szCs w:val="22"/>
          <w:lang w:val="en-GB" w:eastAsia="en-US"/>
        </w:rPr>
      </w:pPr>
      <w:r>
        <w:rPr>
          <w:rFonts w:hint="default" w:eastAsia="Calibri" w:cs="Times New Roman" w:asciiTheme="minorAscii" w:hAnsiTheme="minorAscii"/>
          <w:color w:val="auto"/>
          <w:kern w:val="0"/>
          <w:sz w:val="22"/>
          <w:szCs w:val="22"/>
          <w:lang w:val="en-GB" w:eastAsia="en-US"/>
        </w:rPr>
        <w:t>On the basis of our legitimate interests, we collect data about every access to the server on which this service is located (so-called server log files). The access data includes the name of the website accessed, file, date and time of access, amount of data transferred, notification of successful access, browser type and version, the user's operating system, referrer URL (the website previously visited), IP address and the requesting provider.</w:t>
      </w:r>
    </w:p>
    <w:p>
      <w:pPr>
        <w:widowControl/>
        <w:spacing w:after="160" w:line="259" w:lineRule="auto"/>
        <w:jc w:val="both"/>
        <w:rPr>
          <w:rFonts w:hint="default" w:eastAsia="Calibri" w:cs="Times New Roman" w:asciiTheme="minorAscii" w:hAnsiTheme="minorAscii"/>
          <w:color w:val="auto"/>
          <w:kern w:val="0"/>
          <w:sz w:val="22"/>
          <w:szCs w:val="22"/>
          <w:lang w:val="en-GB" w:eastAsia="en-US"/>
        </w:rPr>
      </w:pPr>
      <w:r>
        <w:rPr>
          <w:rFonts w:hint="default" w:eastAsia="Calibri" w:cs="Times New Roman" w:asciiTheme="minorAscii" w:hAnsiTheme="minorAscii"/>
          <w:color w:val="auto"/>
          <w:kern w:val="0"/>
          <w:sz w:val="22"/>
          <w:szCs w:val="22"/>
          <w:lang w:val="en-GB" w:eastAsia="en-US"/>
        </w:rPr>
        <w:t>For security reasons (e.g. to clarify acts of abuse or fraud), log file information is stored for a maximum of seven days and then deleted. Data whose further storage is required for evidential purposes are excluded from deletion until the respective incident has been finally clarified.</w:t>
      </w:r>
    </w:p>
    <w:p>
      <w:pPr>
        <w:rPr>
          <w:rFonts w:hint="default" w:asciiTheme="minorAscii" w:hAnsiTheme="minorAscii"/>
          <w:b/>
          <w:bCs/>
          <w:sz w:val="22"/>
          <w:szCs w:val="22"/>
        </w:rPr>
      </w:pPr>
      <w:r>
        <w:rPr>
          <w:rFonts w:hint="default" w:asciiTheme="minorAscii" w:hAnsiTheme="minorAscii"/>
          <w:b/>
          <w:bCs/>
          <w:sz w:val="22"/>
          <w:szCs w:val="22"/>
        </w:rPr>
        <w:t>Integration Of Services And Contents Of Third Parties</w:t>
      </w:r>
    </w:p>
    <w:p>
      <w:pPr>
        <w:rPr>
          <w:rFonts w:hint="default" w:asciiTheme="minorAscii" w:hAnsiTheme="minorAscii"/>
          <w:sz w:val="22"/>
          <w:szCs w:val="22"/>
        </w:rPr>
      </w:pPr>
      <w:r>
        <w:rPr>
          <w:rFonts w:hint="default" w:asciiTheme="minorAscii" w:hAnsiTheme="minorAscii"/>
          <w:sz w:val="22"/>
          <w:szCs w:val="22"/>
        </w:rPr>
        <w:t>We use within our online offer on the basis of our legitimate interests content or services offered by third-party providers in order to integrate their content and services. This always requires that the third-party providers of this content are aware of the IP address of the user, since without the IP address they could not send the content to their browser. The IP address is thus required for the display of this content. We endeavor to use only such content whose respective providers use the IP address only for the delivery of the content. Third-party providers may also use so-called pixel tags (invisible graphics, also known as "web beacons") for statistical or marketing purposes. The "pixel tags" can be used to evaluate information such as visitor traffic on the pages of this website. The pseudonymous information may also be stored in cookies on the user's device and may contain, among other things, technical information about the browser and operating system, referring websites, time of visit and other information about the use of our online offer, as well as be linked to such information from other sources.</w:t>
      </w:r>
    </w:p>
    <w:p>
      <w:pPr>
        <w:rPr>
          <w:rFonts w:hint="default" w:asciiTheme="minorAscii" w:hAnsiTheme="minorAscii"/>
          <w:sz w:val="22"/>
          <w:szCs w:val="22"/>
        </w:rPr>
      </w:pPr>
    </w:p>
    <w:p>
      <w:pPr>
        <w:rPr>
          <w:rFonts w:hint="default" w:asciiTheme="minorAscii" w:hAnsiTheme="minorAscii"/>
          <w:b/>
          <w:bCs/>
          <w:sz w:val="22"/>
          <w:szCs w:val="22"/>
          <w:lang w:val="en-GB" w:eastAsia="en-US"/>
        </w:rPr>
      </w:pPr>
      <w:r>
        <w:rPr>
          <w:rFonts w:hint="default" w:asciiTheme="minorAscii" w:hAnsiTheme="minorAscii"/>
          <w:b/>
          <w:bCs/>
          <w:sz w:val="22"/>
          <w:szCs w:val="22"/>
          <w:lang w:val="en-GB" w:eastAsia="en-US"/>
        </w:rPr>
        <w:t>Communication by mail, e-mail, fax or telephone</w:t>
      </w:r>
    </w:p>
    <w:p>
      <w:pPr>
        <w:rPr>
          <w:rFonts w:hint="default" w:asciiTheme="minorAscii" w:hAnsiTheme="minorAscii"/>
          <w:sz w:val="22"/>
          <w:szCs w:val="22"/>
          <w:lang w:val="en-GB" w:eastAsia="en-US"/>
        </w:rPr>
      </w:pPr>
      <w:r>
        <w:rPr>
          <w:rFonts w:hint="default" w:asciiTheme="minorAscii" w:hAnsiTheme="minorAscii"/>
          <w:sz w:val="22"/>
          <w:szCs w:val="22"/>
          <w:lang w:val="en-GB" w:eastAsia="en-US"/>
        </w:rPr>
        <w:t>We use means of distance communication, such as post</w:t>
      </w:r>
      <w:r>
        <w:rPr>
          <w:rFonts w:hint="default" w:asciiTheme="minorAscii" w:hAnsiTheme="minorAscii"/>
          <w:sz w:val="22"/>
          <w:szCs w:val="22"/>
          <w:lang w:val="en" w:eastAsia="en-US"/>
        </w:rPr>
        <w:t>, fax</w:t>
      </w:r>
      <w:r>
        <w:rPr>
          <w:rFonts w:hint="default" w:asciiTheme="minorAscii" w:hAnsiTheme="minorAscii"/>
          <w:sz w:val="22"/>
          <w:szCs w:val="22"/>
          <w:lang w:val="en-GB" w:eastAsia="en-US"/>
        </w:rPr>
        <w:t>, telephone or e-mail, for business and marketing purposes. We process inventory data, address and contact data as well as contract data of customers, participants, interested parties and communication partners.</w:t>
      </w:r>
      <w:r>
        <w:rPr>
          <w:rFonts w:hint="default" w:asciiTheme="minorAscii" w:hAnsiTheme="minorAscii"/>
          <w:sz w:val="22"/>
          <w:szCs w:val="22"/>
          <w:lang w:val="en" w:eastAsia="en-US"/>
        </w:rPr>
        <w:t xml:space="preserve"> </w:t>
      </w:r>
      <w:r>
        <w:rPr>
          <w:rFonts w:hint="default" w:asciiTheme="minorAscii" w:hAnsiTheme="minorAscii"/>
          <w:sz w:val="22"/>
          <w:szCs w:val="22"/>
          <w:lang w:val="en-GB" w:eastAsia="en-US"/>
        </w:rPr>
        <w:t>The processing is based on</w:t>
      </w:r>
      <w:r>
        <w:rPr>
          <w:rFonts w:hint="default" w:asciiTheme="minorAscii" w:hAnsiTheme="minorAscii"/>
          <w:sz w:val="22"/>
          <w:szCs w:val="22"/>
          <w:lang w:val="en" w:eastAsia="en-US"/>
        </w:rPr>
        <w:t xml:space="preserve"> </w:t>
      </w:r>
      <w:r>
        <w:rPr>
          <w:rFonts w:hint="default" w:asciiTheme="minorAscii" w:hAnsiTheme="minorAscii"/>
          <w:sz w:val="22"/>
          <w:szCs w:val="22"/>
          <w:lang w:val="en"/>
        </w:rPr>
        <w:t xml:space="preserve">our </w:t>
      </w:r>
      <w:r>
        <w:rPr>
          <w:rFonts w:hint="default" w:asciiTheme="minorAscii" w:hAnsiTheme="minorAscii"/>
          <w:b w:val="0"/>
          <w:bCs w:val="0"/>
          <w:sz w:val="22"/>
          <w:szCs w:val="22"/>
          <w:lang w:val="en"/>
        </w:rPr>
        <w:t xml:space="preserve">legitimate </w:t>
      </w:r>
      <w:r>
        <w:rPr>
          <w:rFonts w:hint="default" w:asciiTheme="minorAscii" w:hAnsiTheme="minorAscii"/>
          <w:sz w:val="22"/>
          <w:szCs w:val="22"/>
          <w:lang w:val="en"/>
        </w:rPr>
        <w:t xml:space="preserve">interest or a pre-contractual or contractual measure </w:t>
      </w:r>
      <w:r>
        <w:rPr>
          <w:rFonts w:hint="default" w:asciiTheme="minorAscii" w:hAnsiTheme="minorAscii"/>
          <w:sz w:val="22"/>
          <w:szCs w:val="22"/>
          <w:lang w:val="en-GB" w:eastAsia="en-US"/>
        </w:rPr>
        <w:t>in connection with legal requirements for advertising communications. Contact shall only be established with the consent of the contact partners or within the scope of the statutory permissions and the processed data shall be deleted as soon as they are not required and otherwise with objection/ revocation or discontinuation of the basis for authorisation or statutory archiving obligations.</w:t>
      </w:r>
    </w:p>
    <w:p>
      <w:pPr>
        <w:rPr>
          <w:rFonts w:hint="default" w:asciiTheme="minorAscii" w:hAnsiTheme="minorAscii"/>
          <w:sz w:val="22"/>
          <w:szCs w:val="22"/>
          <w:lang w:val="en-GB" w:eastAsia="en-US"/>
        </w:rPr>
      </w:pPr>
    </w:p>
    <w:p>
      <w:pPr>
        <w:numPr>
          <w:ilvl w:val="0"/>
          <w:numId w:val="0"/>
        </w:numPr>
        <w:spacing w:after="160" w:line="259" w:lineRule="auto"/>
        <w:contextualSpacing/>
        <w:jc w:val="both"/>
        <w:rPr>
          <w:rFonts w:hint="default" w:asciiTheme="minorAscii" w:hAnsiTheme="minorAscii"/>
          <w:color w:val="auto"/>
          <w:sz w:val="21"/>
          <w:szCs w:val="21"/>
        </w:rPr>
      </w:pPr>
      <w:r>
        <w:rPr>
          <w:rFonts w:hint="default" w:asciiTheme="minorAscii" w:hAnsiTheme="minorAscii"/>
          <w:b/>
          <w:bCs/>
          <w:color w:val="auto"/>
          <w:sz w:val="21"/>
          <w:szCs w:val="21"/>
        </w:rPr>
        <w:t>Newsletter</w:t>
      </w:r>
    </w:p>
    <w:p>
      <w:pPr>
        <w:numPr>
          <w:ilvl w:val="0"/>
          <w:numId w:val="0"/>
        </w:numPr>
        <w:jc w:val="both"/>
        <w:rPr>
          <w:rFonts w:hint="default"/>
          <w:color w:val="auto"/>
          <w:sz w:val="21"/>
          <w:szCs w:val="21"/>
          <w:lang w:val="en" w:eastAsia="en-US"/>
        </w:rPr>
      </w:pPr>
      <w:r>
        <w:rPr>
          <w:rFonts w:hint="default" w:asciiTheme="minorAscii" w:hAnsiTheme="minorAscii"/>
          <w:color w:val="auto"/>
          <w:sz w:val="21"/>
          <w:szCs w:val="21"/>
        </w:rPr>
        <w:t xml:space="preserve">We send newsletters, e-mails and other electronic notifications with promotional information </w:t>
      </w:r>
      <w:r>
        <w:rPr>
          <w:rFonts w:hint="default"/>
          <w:color w:val="auto"/>
          <w:sz w:val="21"/>
          <w:szCs w:val="21"/>
          <w:lang w:val="en"/>
        </w:rPr>
        <w:t>a</w:t>
      </w:r>
      <w:r>
        <w:rPr>
          <w:rFonts w:hint="default" w:asciiTheme="minorAscii" w:hAnsiTheme="minorAscii"/>
          <w:color w:val="auto"/>
          <w:sz w:val="21"/>
          <w:szCs w:val="21"/>
          <w:lang w:val="en"/>
        </w:rPr>
        <w:t xml:space="preserve">nd </w:t>
      </w:r>
      <w:r>
        <w:rPr>
          <w:rFonts w:hint="default" w:asciiTheme="minorAscii" w:hAnsiTheme="minorAscii"/>
          <w:color w:val="auto"/>
          <w:sz w:val="21"/>
          <w:szCs w:val="21"/>
        </w:rPr>
        <w:t xml:space="preserve">only with the consent of the recipients or a legal permission. Apart from that, our newsletters contain information about our products, offers, promotions and </w:t>
      </w:r>
      <w:r>
        <w:rPr>
          <w:rFonts w:hint="default" w:asciiTheme="minorAscii" w:hAnsiTheme="minorAscii"/>
          <w:color w:val="auto"/>
          <w:sz w:val="21"/>
          <w:szCs w:val="21"/>
          <w:lang w:val="en"/>
        </w:rPr>
        <w:t>Premier Composites</w:t>
      </w:r>
      <w:r>
        <w:rPr>
          <w:rFonts w:hint="default" w:asciiTheme="minorAscii" w:hAnsiTheme="minorAscii"/>
          <w:color w:val="auto"/>
          <w:sz w:val="22"/>
          <w:szCs w:val="22"/>
          <w:lang w:val="en" w:eastAsia="en-US"/>
        </w:rPr>
        <w:t>.</w:t>
      </w:r>
      <w:r>
        <w:rPr>
          <w:rFonts w:hint="default" w:asciiTheme="minorAscii" w:hAnsiTheme="minorAscii"/>
          <w:color w:val="auto"/>
          <w:sz w:val="21"/>
          <w:szCs w:val="21"/>
          <w:lang w:val="en"/>
        </w:rPr>
        <w:t xml:space="preserve"> </w:t>
      </w:r>
      <w:r>
        <w:rPr>
          <w:rFonts w:hint="default" w:asciiTheme="minorAscii" w:hAnsiTheme="minorAscii"/>
          <w:color w:val="auto"/>
          <w:sz w:val="21"/>
          <w:szCs w:val="21"/>
        </w:rPr>
        <w:t xml:space="preserve">Registration for our newsletter takes place in a so-called double opt-in procedure. This means that after registration you will receive an e-mail in which you are asked to confirm your registration. This confirmation is necessary so that no one can register with other email addresses. The registrations for the newsletter are logged in order to be able to prove the registration process in accordance with the legal requirements. This includes the storage of the registration and confirmation time as well as the IP address. </w:t>
      </w:r>
    </w:p>
    <w:p>
      <w:pPr>
        <w:rPr>
          <w:rFonts w:hint="default" w:asciiTheme="minorAscii" w:hAnsiTheme="minorAscii"/>
          <w:sz w:val="22"/>
          <w:szCs w:val="22"/>
          <w:lang w:val="en-GB" w:eastAsia="en-US"/>
        </w:rPr>
      </w:pPr>
    </w:p>
    <w:p>
      <w:pPr>
        <w:rPr>
          <w:rFonts w:hint="default"/>
          <w:b/>
          <w:bCs/>
        </w:rPr>
      </w:pPr>
      <w:r>
        <w:rPr>
          <w:rFonts w:hint="default"/>
          <w:b/>
          <w:bCs/>
        </w:rPr>
        <w:t>Google Analytics</w:t>
      </w:r>
    </w:p>
    <w:p>
      <w:pPr>
        <w:rPr>
          <w:rFonts w:hint="default"/>
        </w:rPr>
      </w:pPr>
      <w:r>
        <w:rPr>
          <w:rFonts w:hint="default"/>
        </w:rPr>
        <w:t xml:space="preserve">Based on our legitimate interests </w:t>
      </w:r>
      <w:r>
        <w:rPr>
          <w:rFonts w:hint="default"/>
          <w:lang w:val="en"/>
        </w:rPr>
        <w:t>we use</w:t>
      </w:r>
      <w:r>
        <w:rPr>
          <w:rFonts w:hint="default"/>
        </w:rPr>
        <w:t xml:space="preserve"> </w:t>
      </w:r>
      <w:r>
        <w:rPr>
          <w:rFonts w:hint="default"/>
        </w:rPr>
        <w:fldChar w:fldCharType="begin"/>
      </w:r>
      <w:r>
        <w:rPr>
          <w:rFonts w:hint="default"/>
        </w:rPr>
        <w:instrText xml:space="preserve"> HYPERLINK "https://policies.google.com/privacy?hl=en-US" </w:instrText>
      </w:r>
      <w:r>
        <w:rPr>
          <w:rFonts w:hint="default"/>
        </w:rPr>
        <w:fldChar w:fldCharType="separate"/>
      </w:r>
      <w:r>
        <w:rPr>
          <w:rStyle w:val="7"/>
          <w:rFonts w:hint="default"/>
        </w:rPr>
        <w:t>Google</w:t>
      </w:r>
      <w:r>
        <w:rPr>
          <w:rFonts w:hint="default"/>
        </w:rPr>
        <w:fldChar w:fldCharType="end"/>
      </w:r>
      <w:r>
        <w:rPr>
          <w:rFonts w:hint="default"/>
        </w:rPr>
        <w:t xml:space="preserve"> Analytics, a web analytics service provided by Google LLC ("Google"). Google uses cookies. The information generated by the cookie about the use of the online offer by the users is usually transmitted to a Google server in the USA and stored there.</w:t>
      </w:r>
    </w:p>
    <w:p>
      <w:pPr>
        <w:rPr>
          <w:rFonts w:hint="default"/>
        </w:rPr>
      </w:pPr>
    </w:p>
    <w:p>
      <w:pPr>
        <w:rPr>
          <w:rFonts w:hint="default"/>
        </w:rPr>
      </w:pPr>
      <w:r>
        <w:rPr>
          <w:rFonts w:hint="default"/>
        </w:rPr>
        <w:t>Google will use this information on our behalf for the purpose of evaluating your use of the website, compiling reports on website activity for website operators and providing other services relating to website activity and internet usage. In doing so, pseudonymous usage profiles of the users can be created from the processed data.</w:t>
      </w:r>
    </w:p>
    <w:p>
      <w:pPr>
        <w:rPr>
          <w:rFonts w:hint="default"/>
        </w:rPr>
      </w:pPr>
      <w:r>
        <w:rPr>
          <w:rFonts w:hint="default"/>
        </w:rPr>
        <w:t>We only use Google Analytics with IP anonymization activated. This means that the IP address of users is shortened by Google within member states of the European Union or in other contracting states of the Agreement on the European Economic Area. Only in exceptional cases will the full IP address be transmitted to a Google server in the USA and shortened there.</w:t>
      </w:r>
    </w:p>
    <w:p>
      <w:pPr>
        <w:rPr>
          <w:rFonts w:hint="default"/>
        </w:rPr>
      </w:pPr>
    </w:p>
    <w:p>
      <w:pPr>
        <w:rPr>
          <w:rFonts w:hint="default"/>
        </w:rPr>
      </w:pPr>
      <w:r>
        <w:rPr>
          <w:rFonts w:hint="default"/>
        </w:rPr>
        <w:t>The IP address transmitted by the user's browser is not merged with other data from Google. Users can prevent the storage of cookies by setting their browser software accordingly; users can also prevent the collection of the data generated by the cookie and related to their use of the online offer to Google, as well as the processing of this data by Google, by downloading and installing the browser plugin available at the following link: https://tools.google.com/dlpage/gaoptout?hl=</w:t>
      </w:r>
      <w:r>
        <w:rPr>
          <w:rFonts w:hint="default"/>
          <w:lang w:val="en"/>
        </w:rPr>
        <w:t>en</w:t>
      </w:r>
      <w:r>
        <w:rPr>
          <w:rFonts w:hint="default"/>
        </w:rPr>
        <w:t>.</w:t>
      </w:r>
    </w:p>
    <w:p>
      <w:pPr>
        <w:rPr>
          <w:rFonts w:hint="default"/>
        </w:rPr>
      </w:pPr>
    </w:p>
    <w:p>
      <w:pPr>
        <w:rPr>
          <w:rFonts w:hint="default" w:asciiTheme="minorAscii" w:hAnsiTheme="minorAscii"/>
          <w:sz w:val="22"/>
          <w:szCs w:val="22"/>
          <w:lang w:val="en-GB" w:eastAsia="en-US"/>
        </w:rPr>
      </w:pPr>
      <w:r>
        <w:rPr>
          <w:rFonts w:hint="default"/>
        </w:rPr>
        <w:t>For more information about Google's data use, settings and opt-out options, please visit Google's websites: https://www.google.com/intl/</w:t>
      </w:r>
      <w:r>
        <w:rPr>
          <w:rFonts w:hint="default"/>
          <w:lang w:val="en"/>
        </w:rPr>
        <w:t>en</w:t>
      </w:r>
      <w:r>
        <w:rPr>
          <w:rFonts w:hint="default"/>
        </w:rPr>
        <w:t>/policies/privacy/partners ("Data use by Google when you use our partners' websites or apps"), https://policies.google.com/technologies/ads ("Data use for advertising purposes"), https://adssettings.google.com/authenticated ("Manage information Google uses to serve ads to you").</w:t>
      </w:r>
    </w:p>
    <w:p>
      <w:pPr>
        <w:keepNext/>
        <w:keepLines/>
        <w:widowControl/>
        <w:spacing w:before="240" w:after="0" w:line="259" w:lineRule="auto"/>
        <w:jc w:val="left"/>
        <w:outlineLvl w:val="0"/>
        <w:rPr>
          <w:rFonts w:hint="default" w:eastAsia="等线 Light" w:cs="Times New Roman" w:asciiTheme="minorAscii" w:hAnsiTheme="minorAscii"/>
          <w:color w:val="auto"/>
          <w:kern w:val="0"/>
          <w:sz w:val="22"/>
          <w:szCs w:val="22"/>
          <w:lang w:val="en-GB" w:eastAsia="en-US"/>
        </w:rPr>
      </w:pPr>
      <w:r>
        <w:rPr>
          <w:rFonts w:hint="default" w:eastAsia="等线 Light" w:cs="Times New Roman" w:asciiTheme="minorAscii" w:hAnsiTheme="minorAscii"/>
          <w:b/>
          <w:bCs/>
          <w:color w:val="auto"/>
          <w:kern w:val="0"/>
          <w:sz w:val="22"/>
          <w:szCs w:val="22"/>
          <w:lang w:val="en-GB" w:eastAsia="en-US"/>
        </w:rPr>
        <w:t xml:space="preserve">Changes </w:t>
      </w:r>
    </w:p>
    <w:p>
      <w:pPr>
        <w:widowControl/>
        <w:spacing w:after="160" w:line="259" w:lineRule="auto"/>
        <w:jc w:val="both"/>
        <w:rPr>
          <w:rFonts w:hint="default" w:eastAsia="Calibri" w:cs="Times New Roman" w:asciiTheme="minorAscii" w:hAnsiTheme="minorAscii"/>
          <w:color w:val="auto"/>
          <w:kern w:val="0"/>
          <w:sz w:val="22"/>
          <w:szCs w:val="22"/>
          <w:lang w:val="en-GB" w:eastAsia="en-US"/>
        </w:rPr>
      </w:pPr>
      <w:r>
        <w:rPr>
          <w:rFonts w:hint="default" w:eastAsia="Calibri" w:cs="Times New Roman" w:asciiTheme="minorAscii" w:hAnsiTheme="minorAscii"/>
          <w:color w:val="auto"/>
          <w:kern w:val="0"/>
          <w:sz w:val="22"/>
          <w:szCs w:val="22"/>
          <w:lang w:val="en-GB" w:eastAsia="en-US"/>
        </w:rPr>
        <w:t>This Policy and our commitment to protecting the privacy of your personal data can result in changes to this Policy. Please regularly review this Policy to keep up to date with any changes.</w:t>
      </w:r>
    </w:p>
    <w:p>
      <w:pPr>
        <w:keepNext/>
        <w:keepLines/>
        <w:widowControl/>
        <w:spacing w:before="240" w:after="0" w:line="259" w:lineRule="auto"/>
        <w:jc w:val="left"/>
        <w:outlineLvl w:val="0"/>
        <w:rPr>
          <w:rFonts w:hint="default" w:eastAsia="等线 Light" w:cs="Times New Roman" w:asciiTheme="minorAscii" w:hAnsiTheme="minorAscii"/>
          <w:b/>
          <w:bCs/>
          <w:color w:val="auto"/>
          <w:kern w:val="0"/>
          <w:sz w:val="22"/>
          <w:szCs w:val="22"/>
          <w:lang w:val="en-GB" w:eastAsia="en-US"/>
        </w:rPr>
      </w:pPr>
      <w:r>
        <w:rPr>
          <w:rFonts w:hint="default" w:eastAsia="等线 Light" w:cs="Times New Roman" w:asciiTheme="minorAscii" w:hAnsiTheme="minorAscii"/>
          <w:b/>
          <w:bCs/>
          <w:color w:val="auto"/>
          <w:kern w:val="0"/>
          <w:sz w:val="22"/>
          <w:szCs w:val="22"/>
          <w:lang w:val="en-GB" w:eastAsia="en-US"/>
        </w:rPr>
        <w:t xml:space="preserve">Queries and Complaints </w:t>
      </w:r>
    </w:p>
    <w:p>
      <w:pPr>
        <w:widowControl/>
        <w:spacing w:after="160" w:line="259" w:lineRule="auto"/>
        <w:jc w:val="left"/>
        <w:rPr>
          <w:rFonts w:hint="default" w:eastAsia="Calibri" w:cs="Calibri" w:asciiTheme="minorAscii" w:hAnsiTheme="minorAscii"/>
          <w:color w:val="auto"/>
          <w:kern w:val="0"/>
          <w:sz w:val="22"/>
          <w:szCs w:val="22"/>
          <w:lang w:val="en-GB" w:eastAsia="en-US"/>
        </w:rPr>
      </w:pPr>
      <w:r>
        <w:rPr>
          <w:rFonts w:hint="default" w:eastAsia="Calibri" w:cs="Calibri" w:asciiTheme="minorAscii" w:hAnsiTheme="minorAscii"/>
          <w:color w:val="auto"/>
          <w:kern w:val="0"/>
          <w:sz w:val="22"/>
          <w:szCs w:val="22"/>
          <w:lang w:val="en-GB" w:eastAsia="en-US"/>
        </w:rPr>
        <w:t>Any comments or queries on this policy should be directed to us using the following contact details.</w:t>
      </w:r>
    </w:p>
    <w:p>
      <w:pPr>
        <w:keepNext w:val="0"/>
        <w:keepLines w:val="0"/>
        <w:widowControl/>
        <w:suppressLineNumbers w:val="0"/>
        <w:jc w:val="center"/>
        <w:rPr>
          <w:rFonts w:hint="default" w:asciiTheme="minorAscii" w:hAnsiTheme="minorAscii"/>
          <w:sz w:val="22"/>
          <w:szCs w:val="22"/>
        </w:rPr>
      </w:pPr>
      <w:bookmarkStart w:id="13" w:name="_Hlk37673684"/>
      <w:r>
        <w:rPr>
          <w:rFonts w:hint="default" w:eastAsia="SimSun" w:cs="SimSun" w:asciiTheme="minorAscii" w:hAnsiTheme="minorAscii"/>
          <w:kern w:val="0"/>
          <w:sz w:val="22"/>
          <w:szCs w:val="22"/>
          <w:lang w:val="en-US" w:eastAsia="zh-CN" w:bidi="ar"/>
        </w:rPr>
        <w:t>Premier Composites Ltd</w:t>
      </w:r>
    </w:p>
    <w:p>
      <w:pPr>
        <w:jc w:val="center"/>
        <w:rPr>
          <w:rFonts w:hint="default" w:asciiTheme="minorAscii" w:hAnsiTheme="minorAscii"/>
          <w:sz w:val="22"/>
          <w:szCs w:val="22"/>
          <w:lang w:val="en-US" w:eastAsia="zh-CN"/>
        </w:rPr>
      </w:pPr>
      <w:r>
        <w:rPr>
          <w:rFonts w:hint="default" w:asciiTheme="minorAscii" w:hAnsiTheme="minorAscii"/>
          <w:sz w:val="22"/>
          <w:szCs w:val="22"/>
          <w:lang w:val="en-US" w:eastAsia="zh-CN"/>
        </w:rPr>
        <w:t>Langrick Road Hubberts Bridge Boston Lincs PE20 3SG</w:t>
      </w:r>
    </w:p>
    <w:p>
      <w:pPr>
        <w:jc w:val="center"/>
        <w:rPr>
          <w:rFonts w:hint="default" w:asciiTheme="minorAscii" w:hAnsiTheme="minorAscii"/>
          <w:sz w:val="22"/>
          <w:szCs w:val="22"/>
        </w:rPr>
      </w:pPr>
      <w:r>
        <w:rPr>
          <w:rFonts w:hint="default" w:asciiTheme="minorAscii" w:hAnsiTheme="minorAscii"/>
          <w:sz w:val="22"/>
          <w:szCs w:val="22"/>
          <w:lang w:val="en-US" w:eastAsia="zh-CN"/>
        </w:rPr>
        <w:t>P: +44 (0) 1205 290448</w:t>
      </w:r>
      <w:r>
        <w:rPr>
          <w:rFonts w:hint="default" w:asciiTheme="minorAscii" w:hAnsiTheme="minorAscii"/>
          <w:sz w:val="22"/>
          <w:szCs w:val="22"/>
          <w:lang w:val="en-US" w:eastAsia="zh-CN"/>
        </w:rPr>
        <w:br w:type="textWrapping"/>
      </w:r>
      <w:r>
        <w:rPr>
          <w:rFonts w:hint="default" w:asciiTheme="minorAscii" w:hAnsiTheme="minorAscii"/>
          <w:sz w:val="22"/>
          <w:szCs w:val="22"/>
          <w:lang w:val="en-US" w:eastAsia="zh-CN"/>
        </w:rPr>
        <w:t>F: +44 (0) 1205 290270</w:t>
      </w:r>
    </w:p>
    <w:p>
      <w:pPr>
        <w:ind w:left="0" w:leftChars="0"/>
        <w:jc w:val="center"/>
        <w:rPr>
          <w:rFonts w:hint="default" w:asciiTheme="minorAscii" w:hAnsiTheme="minorAscii"/>
          <w:sz w:val="22"/>
          <w:szCs w:val="22"/>
        </w:rPr>
      </w:pPr>
      <w:r>
        <w:rPr>
          <w:rFonts w:hint="default" w:asciiTheme="minorAscii" w:hAnsiTheme="minorAscii"/>
          <w:sz w:val="22"/>
          <w:szCs w:val="22"/>
          <w:lang w:val="en-US" w:eastAsia="zh-CN"/>
        </w:rPr>
        <w:t>enquiries@premiercomposites.co.uk</w:t>
      </w:r>
    </w:p>
    <w:p>
      <w:pPr>
        <w:jc w:val="center"/>
        <w:rPr>
          <w:rFonts w:hint="default" w:asciiTheme="minorAscii" w:hAnsiTheme="minorAscii"/>
          <w:sz w:val="22"/>
          <w:szCs w:val="22"/>
          <w:lang w:val="en-US" w:eastAsia="zh-CN"/>
        </w:rPr>
      </w:pPr>
    </w:p>
    <w:p>
      <w:pPr>
        <w:widowControl/>
        <w:spacing w:after="0" w:line="240" w:lineRule="auto"/>
        <w:jc w:val="left"/>
        <w:rPr>
          <w:rFonts w:hint="default" w:eastAsia="Calibri" w:cs="Calibri" w:asciiTheme="minorAscii" w:hAnsiTheme="minorAscii"/>
          <w:color w:val="auto"/>
          <w:kern w:val="0"/>
          <w:sz w:val="22"/>
          <w:szCs w:val="22"/>
          <w:lang w:val="en-GB" w:eastAsia="en-US"/>
        </w:rPr>
      </w:pPr>
    </w:p>
    <w:p>
      <w:pPr>
        <w:widowControl/>
        <w:spacing w:after="160" w:line="259" w:lineRule="auto"/>
        <w:jc w:val="left"/>
        <w:rPr>
          <w:rFonts w:hint="default" w:eastAsia="Calibri" w:cs="Times New Roman" w:asciiTheme="minorAscii" w:hAnsiTheme="minorAscii"/>
          <w:color w:val="auto"/>
          <w:kern w:val="0"/>
          <w:sz w:val="22"/>
          <w:szCs w:val="22"/>
          <w:lang w:val="en-GB" w:eastAsia="en-US"/>
        </w:rPr>
      </w:pPr>
      <w:r>
        <w:rPr>
          <w:rFonts w:hint="default" w:eastAsia="Calibri" w:cs="Times New Roman" w:asciiTheme="minorAscii" w:hAnsiTheme="minorAscii"/>
          <w:color w:val="auto"/>
          <w:kern w:val="0"/>
          <w:sz w:val="22"/>
          <w:szCs w:val="22"/>
          <w:lang w:val="en-GB" w:eastAsia="en-US"/>
        </w:rPr>
        <w:t xml:space="preserve">If you believe that we have not complied with this policy or acted otherwise than in accordance with data protection law, then you should notify us. </w:t>
      </w:r>
      <w:bookmarkEnd w:id="13"/>
      <w:r>
        <w:rPr>
          <w:rFonts w:hint="default" w:eastAsia="Calibri" w:cs="Times New Roman" w:asciiTheme="minorAscii" w:hAnsiTheme="minorAscii"/>
          <w:color w:val="auto"/>
          <w:kern w:val="0"/>
          <w:sz w:val="22"/>
          <w:szCs w:val="22"/>
          <w:lang w:val="en-GB" w:eastAsia="en-US"/>
        </w:rPr>
        <w:t>You can also make a referral to, or lodge a complaint with, the ICO.</w:t>
      </w:r>
    </w:p>
    <w:p>
      <w:pPr>
        <w:widowControl/>
        <w:spacing w:after="160" w:line="259" w:lineRule="auto"/>
        <w:jc w:val="left"/>
        <w:rPr>
          <w:rFonts w:hint="default" w:eastAsia="Calibri" w:cs="Times New Roman" w:asciiTheme="minorAscii" w:hAnsiTheme="minorAscii"/>
          <w:color w:val="auto"/>
          <w:kern w:val="0"/>
          <w:sz w:val="22"/>
          <w:szCs w:val="22"/>
          <w:lang w:val="en-GB" w:eastAsia="en-US"/>
        </w:rPr>
      </w:pPr>
    </w:p>
    <w:p>
      <w:pPr>
        <w:widowControl/>
        <w:spacing w:after="160" w:line="259" w:lineRule="auto"/>
        <w:jc w:val="left"/>
        <w:rPr>
          <w:rFonts w:hint="default" w:eastAsia="Calibri" w:cs="Times New Roman" w:asciiTheme="minorAscii" w:hAnsiTheme="minorAscii"/>
          <w:color w:val="auto"/>
          <w:kern w:val="0"/>
          <w:sz w:val="22"/>
          <w:szCs w:val="22"/>
          <w:lang w:val="en-GB" w:eastAsia="en-US"/>
        </w:rPr>
      </w:pPr>
    </w:p>
    <w:p>
      <w:pPr>
        <w:rPr>
          <w:rFonts w:hint="default" w:asciiTheme="minorAscii" w:hAnsiTheme="minorAscii"/>
          <w:color w:val="auto"/>
          <w:sz w:val="22"/>
          <w:szCs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Droid Sans Fallback"/>
    <w:panose1 w:val="00000000000000000000"/>
    <w:charset w:val="86"/>
    <w:family w:val="auto"/>
    <w:pitch w:val="default"/>
    <w:sig w:usb0="00000000" w:usb1="00000000" w:usb2="00000000" w:usb3="00000000" w:csb0="00000000" w:csb1="00000000"/>
  </w:font>
  <w:font w:name="Arial">
    <w:altName w:val="Nimbus Roman No9 L"/>
    <w:panose1 w:val="020B0604020202020204"/>
    <w:charset w:val="00"/>
    <w:family w:val="swiss"/>
    <w:pitch w:val="default"/>
    <w:sig w:usb0="20007A87" w:usb1="80000000" w:usb2="00000008" w:usb3="00000000" w:csb0="000001FF" w:csb1="00000000"/>
  </w:font>
  <w:font w:name="黑体">
    <w:altName w:val="Droid Sans Fallback"/>
    <w:panose1 w:val="02010600030101010101"/>
    <w:charset w:val="00"/>
    <w:family w:val="auto"/>
    <w:pitch w:val="default"/>
    <w:sig w:usb0="00000001" w:usb1="080E0000" w:usb2="00000010" w:usb3="00000000" w:csb0="00040000" w:csb1="00000000"/>
  </w:font>
  <w:font w:name="Courier New">
    <w:altName w:val="DejaVu Sans"/>
    <w:panose1 w:val="02070309020205020404"/>
    <w:charset w:val="00"/>
    <w:family w:val="modern"/>
    <w:pitch w:val="default"/>
    <w:sig w:usb0="20007A87" w:usb1="80000000" w:usb2="00000008" w:usb3="00000000" w:csb0="000001FF" w:csb1="00000000"/>
  </w:font>
  <w:font w:name="Wingdings">
    <w:altName w:val="AnjaliOldLipi"/>
    <w:panose1 w:val="05000000000000000000"/>
    <w:charset w:val="00"/>
    <w:family w:val="auto"/>
    <w:pitch w:val="default"/>
    <w:sig w:usb0="00000000" w:usb1="1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SimSun">
    <w:altName w:val="Droid Sans Fallback"/>
    <w:panose1 w:val="02010600030101010101"/>
    <w:charset w:val="86"/>
    <w:family w:val="auto"/>
    <w:pitch w:val="default"/>
    <w:sig w:usb0="00000000" w:usb1="00000000" w:usb2="00000016" w:usb3="00000000" w:csb0="00040001" w:csb1="00000000"/>
  </w:font>
  <w:font w:name="等线 Light">
    <w:altName w:val="Gubbi"/>
    <w:panose1 w:val="00000000000000000000"/>
    <w:charset w:val="00"/>
    <w:family w:val="auto"/>
    <w:pitch w:val="default"/>
    <w:sig w:usb0="00000000" w:usb1="00000000" w:usb2="00000000" w:usb3="00000000" w:csb0="00000000" w:csb1="00000000"/>
  </w:font>
  <w:font w:name="Symbol">
    <w:altName w:val="Standard Symbols PS"/>
    <w:panose1 w:val="05050102010706020507"/>
    <w:charset w:val="02"/>
    <w:family w:val="roman"/>
    <w:pitch w:val="default"/>
    <w:sig w:usb0="00000000" w:usb1="00000000" w:usb2="00000000" w:usb3="00000000" w:csb0="80000000" w:csb1="00000000"/>
  </w:font>
  <w:font w:name="Droid Sans Fallback">
    <w:panose1 w:val="020B0502000000000001"/>
    <w:charset w:val="86"/>
    <w:family w:val="auto"/>
    <w:pitch w:val="default"/>
    <w:sig w:usb0="910002FF" w:usb1="2BDFFCFB" w:usb2="00000036" w:usb3="00000000" w:csb0="203F01FF" w:csb1="D7FF0000"/>
  </w:font>
  <w:font w:name="DejaVu Sans">
    <w:panose1 w:val="020B0603030804020204"/>
    <w:charset w:val="00"/>
    <w:family w:val="auto"/>
    <w:pitch w:val="default"/>
    <w:sig w:usb0="E7006EFF" w:usb1="D200FDFF" w:usb2="0A246029" w:usb3="0400200C" w:csb0="600001FF" w:csb1="DFFF0000"/>
  </w:font>
  <w:font w:name="Abyssinica SIL">
    <w:panose1 w:val="02000000000000000000"/>
    <w:charset w:val="00"/>
    <w:family w:val="auto"/>
    <w:pitch w:val="default"/>
    <w:sig w:usb0="800000EF" w:usb1="5000A04B" w:usb2="00000828" w:usb3="00000000" w:csb0="20000001" w:csb1="00000000"/>
  </w:font>
  <w:font w:name="Nimbus Roman No9 L">
    <w:panose1 w:val="00000000000000000000"/>
    <w:charset w:val="00"/>
    <w:family w:val="auto"/>
    <w:pitch w:val="default"/>
    <w:sig w:usb0="00000000" w:usb1="00000000" w:usb2="00000000" w:usb3="00000000" w:csb0="00000000" w:csb1="00000000"/>
  </w:font>
  <w:font w:name="Standard Symbols PS">
    <w:panose1 w:val="05050102010706020507"/>
    <w:charset w:val="00"/>
    <w:family w:val="auto"/>
    <w:pitch w:val="default"/>
    <w:sig w:usb0="00000003" w:usb1="00000000" w:usb2="00000000" w:usb3="00000000" w:csb0="00000001" w:csb1="00000000"/>
  </w:font>
  <w:font w:name="Gubbi">
    <w:panose1 w:val="00000400000000000000"/>
    <w:charset w:val="00"/>
    <w:family w:val="auto"/>
    <w:pitch w:val="default"/>
    <w:sig w:usb0="00400000" w:usb1="00000000" w:usb2="00000000" w:usb3="00000000" w:csb0="00000000" w:csb1="00000000"/>
  </w:font>
  <w:font w:name="AnjaliOldLipi">
    <w:panose1 w:val="02000603000000000000"/>
    <w:charset w:val="00"/>
    <w:family w:val="auto"/>
    <w:pitch w:val="default"/>
    <w:sig w:usb0="80800001" w:usb1="00002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hint="default"/>
        <w:lang w:val="en"/>
      </w:rPr>
    </w:pPr>
    <w:r>
      <w:rPr>
        <w:rFonts w:hint="default"/>
        <w:lang w:val="en"/>
      </w:rPr>
      <w:drawing>
        <wp:inline distT="0" distB="0" distL="114300" distR="114300">
          <wp:extent cx="3429000" cy="571500"/>
          <wp:effectExtent l="0" t="0" r="0" b="0"/>
          <wp:docPr id="2" name="Picture 2" descr="cropped-logo"/>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Picture 2" descr="cropped-logo"/>
                  <pic:cNvPicPr>
                    <a:picLocks noChangeAspect="true"/>
                  </pic:cNvPicPr>
                </pic:nvPicPr>
                <pic:blipFill>
                  <a:blip r:embed="rId1"/>
                  <a:stretch>
                    <a:fillRect/>
                  </a:stretch>
                </pic:blipFill>
                <pic:spPr>
                  <a:xfrm>
                    <a:off x="0" y="0"/>
                    <a:ext cx="3429000" cy="571500"/>
                  </a:xfrm>
                  <a:prstGeom prst="rect">
                    <a:avLst/>
                  </a:prstGeom>
                </pic:spPr>
              </pic:pic>
            </a:graphicData>
          </a:graphic>
        </wp:inline>
      </w:drawing>
    </w:r>
  </w:p>
  <w:p>
    <w:pPr>
      <w:pStyle w:val="6"/>
      <w:jc w:val="center"/>
      <w:rPr>
        <w:rFonts w:hint="default"/>
        <w:lang w:val="en"/>
      </w:rPr>
    </w:pPr>
  </w:p>
  <w:p>
    <w:pPr>
      <w:pStyle w:val="6"/>
      <w:jc w:val="center"/>
      <w:rPr>
        <w:rFonts w:hint="default"/>
        <w:b/>
        <w:bCs/>
        <w:sz w:val="40"/>
        <w:szCs w:val="40"/>
        <w:lang w:val="en"/>
      </w:rPr>
    </w:pPr>
    <w:r>
      <w:rPr>
        <w:rFonts w:hint="default"/>
        <w:b/>
        <w:bCs/>
        <w:sz w:val="40"/>
        <w:szCs w:val="40"/>
        <w:lang w:val="en"/>
      </w:rPr>
      <w:t>Privacy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4B092B"/>
    <w:multiLevelType w:val="multilevel"/>
    <w:tmpl w:val="544B092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5A6BBCCE"/>
    <w:multiLevelType w:val="multilevel"/>
    <w:tmpl w:val="5A6BBCCE"/>
    <w:lvl w:ilvl="0" w:tentative="0">
      <w:start w:val="1"/>
      <w:numFmt w:val="bullet"/>
      <w:lvlText w:val=""/>
      <w:lvlJc w:val="left"/>
      <w:pPr>
        <w:tabs>
          <w:tab w:val="left" w:pos="420"/>
        </w:tabs>
        <w:ind w:left="420" w:leftChars="0" w:hanging="420" w:firstLineChars="0"/>
      </w:pPr>
      <w:rPr>
        <w:rFonts w:hint="default" w:ascii="Wingdings" w:hAnsi="Wingdings"/>
      </w:rPr>
    </w:lvl>
    <w:lvl w:ilvl="1" w:tentative="0">
      <w:start w:val="1"/>
      <w:numFmt w:val="bullet"/>
      <w:lvlText w:val=""/>
      <w:lvlJc w:val="left"/>
      <w:pPr>
        <w:tabs>
          <w:tab w:val="left" w:pos="840"/>
        </w:tabs>
        <w:ind w:left="840" w:leftChars="0" w:hanging="420" w:firstLineChars="0"/>
      </w:pPr>
      <w:rPr>
        <w:rFonts w:hint="default" w:ascii="Wingdings" w:hAnsi="Wingdings"/>
      </w:rPr>
    </w:lvl>
    <w:lvl w:ilvl="2" w:tentative="0">
      <w:start w:val="1"/>
      <w:numFmt w:val="bullet"/>
      <w:lvlText w:val=""/>
      <w:lvlJc w:val="left"/>
      <w:pPr>
        <w:tabs>
          <w:tab w:val="left" w:pos="1260"/>
        </w:tabs>
        <w:ind w:left="1260" w:leftChars="0" w:hanging="420" w:firstLineChars="0"/>
      </w:pPr>
      <w:rPr>
        <w:rFonts w:hint="default" w:ascii="Wingdings" w:hAnsi="Wingdings"/>
      </w:rPr>
    </w:lvl>
    <w:lvl w:ilvl="3" w:tentative="0">
      <w:start w:val="1"/>
      <w:numFmt w:val="bullet"/>
      <w:lvlText w:val=""/>
      <w:lvlJc w:val="left"/>
      <w:pPr>
        <w:tabs>
          <w:tab w:val="left" w:pos="1680"/>
        </w:tabs>
        <w:ind w:left="1680" w:leftChars="0" w:hanging="420" w:firstLineChars="0"/>
      </w:pPr>
      <w:rPr>
        <w:rFonts w:hint="default" w:ascii="Wingdings" w:hAnsi="Wingdings"/>
      </w:rPr>
    </w:lvl>
    <w:lvl w:ilvl="4" w:tentative="0">
      <w:start w:val="1"/>
      <w:numFmt w:val="bullet"/>
      <w:lvlText w:val=""/>
      <w:lvlJc w:val="left"/>
      <w:pPr>
        <w:tabs>
          <w:tab w:val="left" w:pos="2100"/>
        </w:tabs>
        <w:ind w:left="2100" w:leftChars="0" w:hanging="420" w:firstLineChars="0"/>
      </w:pPr>
      <w:rPr>
        <w:rFonts w:hint="default" w:ascii="Wingdings" w:hAnsi="Wingdings"/>
      </w:rPr>
    </w:lvl>
    <w:lvl w:ilvl="5" w:tentative="0">
      <w:start w:val="1"/>
      <w:numFmt w:val="bullet"/>
      <w:lvlText w:val=""/>
      <w:lvlJc w:val="left"/>
      <w:pPr>
        <w:tabs>
          <w:tab w:val="left" w:pos="2520"/>
        </w:tabs>
        <w:ind w:left="2520" w:leftChars="0" w:hanging="420" w:firstLineChars="0"/>
      </w:pPr>
      <w:rPr>
        <w:rFonts w:hint="default" w:ascii="Wingdings" w:hAnsi="Wingdings"/>
      </w:rPr>
    </w:lvl>
    <w:lvl w:ilvl="6" w:tentative="0">
      <w:start w:val="1"/>
      <w:numFmt w:val="bullet"/>
      <w:lvlText w:val=""/>
      <w:lvlJc w:val="left"/>
      <w:pPr>
        <w:tabs>
          <w:tab w:val="left" w:pos="2940"/>
        </w:tabs>
        <w:ind w:left="2940" w:leftChars="0" w:hanging="420" w:firstLineChars="0"/>
      </w:pPr>
      <w:rPr>
        <w:rFonts w:hint="default" w:ascii="Wingdings" w:hAnsi="Wingdings"/>
      </w:rPr>
    </w:lvl>
    <w:lvl w:ilvl="7" w:tentative="0">
      <w:start w:val="1"/>
      <w:numFmt w:val="bullet"/>
      <w:lvlText w:val=""/>
      <w:lvlJc w:val="left"/>
      <w:pPr>
        <w:tabs>
          <w:tab w:val="left" w:pos="3360"/>
        </w:tabs>
        <w:ind w:left="3360" w:leftChars="0" w:hanging="420" w:firstLineChars="0"/>
      </w:pPr>
      <w:rPr>
        <w:rFonts w:hint="default" w:ascii="Wingdings" w:hAnsi="Wingdings"/>
      </w:rPr>
    </w:lvl>
    <w:lvl w:ilvl="8" w:tentative="0">
      <w:start w:val="1"/>
      <w:numFmt w:val="bullet"/>
      <w:lvlText w:val=""/>
      <w:lvlJc w:val="left"/>
      <w:pPr>
        <w:tabs>
          <w:tab w:val="left" w:pos="3780"/>
        </w:tabs>
        <w:ind w:left="3780" w:leftChars="0" w:hanging="420" w:firstLineChars="0"/>
      </w:pPr>
      <w:rPr>
        <w:rFonts w:hint="default" w:ascii="Wingdings" w:hAnsi="Wingdings"/>
      </w:rPr>
    </w:lvl>
  </w:abstractNum>
  <w:abstractNum w:abstractNumId="2">
    <w:nsid w:val="5BE24237"/>
    <w:multiLevelType w:val="multilevel"/>
    <w:tmpl w:val="5BE2423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7FE8F4F4"/>
    <w:multiLevelType w:val="singleLevel"/>
    <w:tmpl w:val="7FE8F4F4"/>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3FB739A8"/>
    <w:rsid w:val="41FC2F23"/>
    <w:rsid w:val="4A1947CF"/>
    <w:rsid w:val="7F599B24"/>
    <w:rsid w:val="F3F7192E"/>
    <w:rsid w:val="FF289D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tabs>
        <w:tab w:val="center" w:pos="4153"/>
        <w:tab w:val="right" w:pos="8306"/>
      </w:tabs>
      <w:snapToGrid w:val="0"/>
    </w:pPr>
    <w:rPr>
      <w:sz w:val="18"/>
      <w:szCs w:val="18"/>
    </w:rPr>
  </w:style>
  <w:style w:type="character" w:styleId="7">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2018-07-11T11:11:00Z</dcterms:created>
  <dc:creator>d</dc:creator>
  <cp:lastModifiedBy>ralph</cp:lastModifiedBy>
  <dcterms:modified xsi:type="dcterms:W3CDTF">2021-05-10T11:44:47Z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1033-11.1.0.10161</vt:lpwstr>
  </property>
</Properties>
</file>